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79" w:rsidRPr="00195979" w:rsidRDefault="009A05FA" w:rsidP="000D6B25">
      <w:pPr>
        <w:pStyle w:val="1"/>
        <w:jc w:val="center"/>
        <w:rPr>
          <w:rFonts w:ascii="Arial" w:hAnsi="Arial" w:cs="Arial"/>
          <w:b/>
          <w:sz w:val="32"/>
          <w:szCs w:val="32"/>
        </w:rPr>
      </w:pPr>
      <w:bookmarkStart w:id="0" w:name="bookmark0"/>
      <w:r>
        <w:rPr>
          <w:rFonts w:ascii="Arial" w:hAnsi="Arial" w:cs="Arial"/>
          <w:b/>
          <w:sz w:val="32"/>
          <w:szCs w:val="32"/>
        </w:rPr>
        <w:t>30.11</w:t>
      </w:r>
      <w:r w:rsidR="00195979">
        <w:rPr>
          <w:rFonts w:ascii="Arial" w:hAnsi="Arial" w:cs="Arial"/>
          <w:b/>
          <w:sz w:val="32"/>
          <w:szCs w:val="32"/>
        </w:rPr>
        <w:t>.201</w:t>
      </w:r>
      <w:r>
        <w:rPr>
          <w:rFonts w:ascii="Arial" w:hAnsi="Arial" w:cs="Arial"/>
          <w:b/>
          <w:sz w:val="32"/>
          <w:szCs w:val="32"/>
        </w:rPr>
        <w:t>7</w:t>
      </w:r>
      <w:r w:rsidR="00195979">
        <w:rPr>
          <w:rFonts w:ascii="Arial" w:hAnsi="Arial" w:cs="Arial"/>
          <w:b/>
          <w:sz w:val="32"/>
          <w:szCs w:val="32"/>
        </w:rPr>
        <w:t xml:space="preserve"> г. № 1</w:t>
      </w:r>
      <w:r>
        <w:rPr>
          <w:rFonts w:ascii="Arial" w:hAnsi="Arial" w:cs="Arial"/>
          <w:b/>
          <w:sz w:val="32"/>
          <w:szCs w:val="32"/>
        </w:rPr>
        <w:t>40 а</w:t>
      </w:r>
    </w:p>
    <w:p w:rsidR="000D6B25" w:rsidRPr="00195979" w:rsidRDefault="000D6B25" w:rsidP="000D6B25">
      <w:pPr>
        <w:pStyle w:val="1"/>
        <w:jc w:val="center"/>
        <w:rPr>
          <w:rFonts w:ascii="Arial" w:hAnsi="Arial" w:cs="Arial"/>
          <w:b/>
          <w:sz w:val="32"/>
          <w:szCs w:val="32"/>
        </w:rPr>
      </w:pPr>
      <w:r w:rsidRPr="00195979">
        <w:rPr>
          <w:rFonts w:ascii="Arial" w:hAnsi="Arial" w:cs="Arial"/>
          <w:b/>
          <w:sz w:val="32"/>
          <w:szCs w:val="32"/>
        </w:rPr>
        <w:t>РОССИЙСКАЯ ФЕДЕРАЦИЯ</w:t>
      </w:r>
    </w:p>
    <w:p w:rsidR="000D6B25" w:rsidRPr="00195979" w:rsidRDefault="000D6B25" w:rsidP="000D6B25">
      <w:pPr>
        <w:pStyle w:val="1"/>
        <w:jc w:val="center"/>
        <w:rPr>
          <w:rFonts w:ascii="Arial" w:hAnsi="Arial" w:cs="Arial"/>
          <w:b/>
          <w:sz w:val="32"/>
          <w:szCs w:val="32"/>
        </w:rPr>
      </w:pPr>
      <w:r w:rsidRPr="00195979">
        <w:rPr>
          <w:rFonts w:ascii="Arial" w:hAnsi="Arial" w:cs="Arial"/>
          <w:b/>
          <w:sz w:val="32"/>
          <w:szCs w:val="32"/>
        </w:rPr>
        <w:t>ИРКУТСКАЯ ОБЛАСТЬ</w:t>
      </w:r>
    </w:p>
    <w:p w:rsidR="000D6B25" w:rsidRDefault="000D6B25" w:rsidP="000D6B25">
      <w:pPr>
        <w:jc w:val="center"/>
        <w:rPr>
          <w:rFonts w:ascii="Arial" w:hAnsi="Arial" w:cs="Arial"/>
          <w:b/>
          <w:sz w:val="32"/>
          <w:szCs w:val="32"/>
        </w:rPr>
      </w:pPr>
      <w:r w:rsidRPr="00195979">
        <w:rPr>
          <w:rFonts w:ascii="Arial" w:hAnsi="Arial" w:cs="Arial"/>
          <w:b/>
          <w:sz w:val="32"/>
          <w:szCs w:val="32"/>
        </w:rPr>
        <w:t xml:space="preserve">ОСИНСКИЙ </w:t>
      </w:r>
      <w:r w:rsidR="00FE15DA">
        <w:rPr>
          <w:rFonts w:ascii="Arial" w:hAnsi="Arial" w:cs="Arial"/>
          <w:b/>
          <w:sz w:val="32"/>
          <w:szCs w:val="32"/>
        </w:rPr>
        <w:t>МУНИЦИПАЛЬНЫЙ</w:t>
      </w:r>
      <w:r w:rsidRPr="00195979">
        <w:rPr>
          <w:rFonts w:ascii="Arial" w:hAnsi="Arial" w:cs="Arial"/>
          <w:b/>
          <w:sz w:val="32"/>
          <w:szCs w:val="32"/>
        </w:rPr>
        <w:t>РАЙОН</w:t>
      </w:r>
    </w:p>
    <w:p w:rsidR="00195979" w:rsidRPr="00195979" w:rsidRDefault="00195979" w:rsidP="000D6B25">
      <w:pPr>
        <w:jc w:val="center"/>
        <w:rPr>
          <w:rFonts w:ascii="Arial" w:hAnsi="Arial" w:cs="Arial"/>
          <w:b/>
          <w:sz w:val="32"/>
          <w:szCs w:val="32"/>
        </w:rPr>
      </w:pPr>
      <w:r>
        <w:rPr>
          <w:rFonts w:ascii="Arial" w:hAnsi="Arial" w:cs="Arial"/>
          <w:b/>
          <w:sz w:val="32"/>
          <w:szCs w:val="32"/>
        </w:rPr>
        <w:t>МУНИЦИПАЛЬНОЕ ОБРАЗОВАНИЕ «БИЛЬЧИР»</w:t>
      </w:r>
    </w:p>
    <w:p w:rsidR="000D6B25" w:rsidRPr="00195979" w:rsidRDefault="00FE15DA" w:rsidP="000D6B25">
      <w:pPr>
        <w:jc w:val="center"/>
        <w:rPr>
          <w:rFonts w:ascii="Arial" w:hAnsi="Arial" w:cs="Arial"/>
          <w:b/>
          <w:sz w:val="32"/>
          <w:szCs w:val="32"/>
        </w:rPr>
      </w:pPr>
      <w:r>
        <w:rPr>
          <w:rFonts w:ascii="Arial" w:hAnsi="Arial" w:cs="Arial"/>
          <w:b/>
          <w:sz w:val="32"/>
          <w:szCs w:val="32"/>
        </w:rPr>
        <w:t>ДУМА</w:t>
      </w:r>
      <w:r w:rsidR="000D6B25" w:rsidRPr="00195979">
        <w:rPr>
          <w:rFonts w:ascii="Arial" w:hAnsi="Arial" w:cs="Arial"/>
          <w:b/>
          <w:sz w:val="32"/>
          <w:szCs w:val="32"/>
        </w:rPr>
        <w:t xml:space="preserve"> </w:t>
      </w:r>
    </w:p>
    <w:p w:rsidR="000D6B25" w:rsidRPr="00195979" w:rsidRDefault="000D6B25" w:rsidP="000D6B25">
      <w:pPr>
        <w:pStyle w:val="1"/>
        <w:jc w:val="center"/>
        <w:rPr>
          <w:rFonts w:ascii="Arial" w:hAnsi="Arial" w:cs="Arial"/>
          <w:b/>
          <w:sz w:val="32"/>
          <w:szCs w:val="32"/>
        </w:rPr>
      </w:pPr>
      <w:r w:rsidRPr="00195979">
        <w:rPr>
          <w:rFonts w:ascii="Arial" w:hAnsi="Arial" w:cs="Arial"/>
          <w:b/>
          <w:sz w:val="32"/>
          <w:szCs w:val="32"/>
        </w:rPr>
        <w:t>РЕШЕНИЕ</w:t>
      </w:r>
    </w:p>
    <w:p w:rsidR="000D6B25" w:rsidRPr="009A05FA" w:rsidRDefault="000D6B25" w:rsidP="000D6B25">
      <w:pPr>
        <w:rPr>
          <w:rFonts w:ascii="Arial" w:hAnsi="Arial" w:cs="Arial"/>
          <w:b/>
          <w:sz w:val="16"/>
          <w:szCs w:val="16"/>
        </w:rPr>
      </w:pPr>
    </w:p>
    <w:p w:rsidR="000D6B25" w:rsidRPr="00195979" w:rsidRDefault="00195979" w:rsidP="00195979">
      <w:pPr>
        <w:pStyle w:val="1"/>
        <w:jc w:val="center"/>
        <w:rPr>
          <w:rFonts w:ascii="Arial" w:hAnsi="Arial" w:cs="Arial"/>
          <w:b/>
          <w:sz w:val="32"/>
          <w:szCs w:val="32"/>
        </w:rPr>
      </w:pPr>
      <w:r w:rsidRPr="00195979">
        <w:rPr>
          <w:rFonts w:ascii="Arial" w:hAnsi="Arial" w:cs="Arial"/>
          <w:b/>
          <w:sz w:val="32"/>
          <w:szCs w:val="32"/>
        </w:rPr>
        <w:t>ОБ УТВЕРЖДЕНИИ ПОЛОЖЕНИЯ О ЗЕМЕЛЬНОМ НАЛОГЕ НА ТЕРРИТОРИИ МУНИЦИПАЛЬНОГО ОБРАЗОВАНИЯ «БИЛЬЧИР»</w:t>
      </w:r>
    </w:p>
    <w:p w:rsidR="000D6B25" w:rsidRPr="005E5C07" w:rsidRDefault="000D6B25" w:rsidP="000D6B25">
      <w:pPr>
        <w:ind w:firstLine="720"/>
        <w:jc w:val="both"/>
        <w:rPr>
          <w:rFonts w:ascii="Times New Roman" w:hAnsi="Times New Roman" w:cs="Times New Roman"/>
        </w:rPr>
      </w:pPr>
    </w:p>
    <w:p w:rsidR="000D6B25" w:rsidRPr="00B66F29" w:rsidRDefault="009A05FA" w:rsidP="000D6B25">
      <w:pPr>
        <w:ind w:firstLine="720"/>
        <w:jc w:val="both"/>
        <w:rPr>
          <w:rFonts w:ascii="Times New Roman" w:hAnsi="Times New Roman" w:cs="Times New Roman"/>
        </w:rPr>
      </w:pPr>
      <w:bookmarkStart w:id="1" w:name="sub_555"/>
      <w:r w:rsidRPr="00B66F29">
        <w:rPr>
          <w:rFonts w:ascii="Times New Roman" w:hAnsi="Times New Roman" w:cs="Times New Roman"/>
        </w:rPr>
        <w:t xml:space="preserve">Руководствуясь ст. ст. 14,35 </w:t>
      </w:r>
      <w:r w:rsidR="000D6B25" w:rsidRPr="00B66F29">
        <w:rPr>
          <w:rFonts w:ascii="Times New Roman" w:hAnsi="Times New Roman" w:cs="Times New Roman"/>
        </w:rPr>
        <w:t>Федеральн</w:t>
      </w:r>
      <w:r w:rsidRPr="00B66F29">
        <w:rPr>
          <w:rFonts w:ascii="Times New Roman" w:hAnsi="Times New Roman" w:cs="Times New Roman"/>
        </w:rPr>
        <w:t>ого</w:t>
      </w:r>
      <w:r w:rsidR="000D6B25" w:rsidRPr="00B66F29">
        <w:rPr>
          <w:rFonts w:ascii="Times New Roman" w:hAnsi="Times New Roman" w:cs="Times New Roman"/>
        </w:rPr>
        <w:t xml:space="preserve"> закон</w:t>
      </w:r>
      <w:r w:rsidRPr="00B66F29">
        <w:rPr>
          <w:rFonts w:ascii="Times New Roman" w:hAnsi="Times New Roman" w:cs="Times New Roman"/>
        </w:rPr>
        <w:t xml:space="preserve">а от 06.10.2003 года </w:t>
      </w:r>
      <w:r w:rsidR="000D6B25" w:rsidRPr="00B66F29">
        <w:rPr>
          <w:rFonts w:ascii="Times New Roman" w:hAnsi="Times New Roman" w:cs="Times New Roman"/>
        </w:rPr>
        <w:t xml:space="preserve"> №131-ФЗ «Об общих принципах организации органов местного самоуправления в Российской Федерации»,</w:t>
      </w:r>
      <w:r w:rsidRPr="00B66F29">
        <w:rPr>
          <w:rFonts w:ascii="Times New Roman" w:hAnsi="Times New Roman" w:cs="Times New Roman"/>
        </w:rPr>
        <w:t xml:space="preserve"> ст. ст. 12, 15, главой 31 </w:t>
      </w:r>
      <w:r w:rsidR="000D6B25" w:rsidRPr="00B66F29">
        <w:rPr>
          <w:rFonts w:ascii="Times New Roman" w:hAnsi="Times New Roman" w:cs="Times New Roman"/>
        </w:rPr>
        <w:t>Налогов</w:t>
      </w:r>
      <w:r w:rsidRPr="00B66F29">
        <w:rPr>
          <w:rFonts w:ascii="Times New Roman" w:hAnsi="Times New Roman" w:cs="Times New Roman"/>
        </w:rPr>
        <w:t>ого</w:t>
      </w:r>
      <w:r w:rsidR="000D6B25" w:rsidRPr="00B66F29">
        <w:rPr>
          <w:rFonts w:ascii="Times New Roman" w:hAnsi="Times New Roman" w:cs="Times New Roman"/>
        </w:rPr>
        <w:t xml:space="preserve"> кодекс</w:t>
      </w:r>
      <w:r w:rsidRPr="00B66F29">
        <w:rPr>
          <w:rFonts w:ascii="Times New Roman" w:hAnsi="Times New Roman" w:cs="Times New Roman"/>
        </w:rPr>
        <w:t>а</w:t>
      </w:r>
      <w:r w:rsidR="000D6B25" w:rsidRPr="00B66F29">
        <w:rPr>
          <w:rFonts w:ascii="Times New Roman" w:hAnsi="Times New Roman" w:cs="Times New Roman"/>
        </w:rPr>
        <w:t xml:space="preserve"> Российской Федерации, Уставом </w:t>
      </w:r>
      <w:r w:rsidRPr="00B66F29">
        <w:rPr>
          <w:rFonts w:ascii="Times New Roman" w:hAnsi="Times New Roman" w:cs="Times New Roman"/>
        </w:rPr>
        <w:t xml:space="preserve">муниципального образования </w:t>
      </w:r>
      <w:r w:rsidR="000D6B25" w:rsidRPr="00B66F29">
        <w:rPr>
          <w:rFonts w:ascii="Times New Roman" w:hAnsi="Times New Roman" w:cs="Times New Roman"/>
        </w:rPr>
        <w:t xml:space="preserve">«Бильчир», </w:t>
      </w:r>
      <w:r w:rsidRPr="00B66F29">
        <w:rPr>
          <w:rFonts w:ascii="Times New Roman" w:hAnsi="Times New Roman" w:cs="Times New Roman"/>
        </w:rPr>
        <w:t>Д</w:t>
      </w:r>
      <w:r w:rsidR="000D6B25" w:rsidRPr="00B66F29">
        <w:rPr>
          <w:rFonts w:ascii="Times New Roman" w:hAnsi="Times New Roman" w:cs="Times New Roman"/>
        </w:rPr>
        <w:t>ума</w:t>
      </w:r>
      <w:r w:rsidRPr="00B66F29">
        <w:rPr>
          <w:rFonts w:ascii="Times New Roman" w:hAnsi="Times New Roman" w:cs="Times New Roman"/>
        </w:rPr>
        <w:t xml:space="preserve"> муниципального образования «Бильчир» </w:t>
      </w:r>
    </w:p>
    <w:p w:rsidR="000D6B25" w:rsidRPr="00195979" w:rsidRDefault="000D6B25" w:rsidP="000D6B25">
      <w:pPr>
        <w:ind w:firstLine="720"/>
        <w:jc w:val="both"/>
        <w:rPr>
          <w:rFonts w:ascii="Arial" w:hAnsi="Arial" w:cs="Arial"/>
        </w:rPr>
      </w:pPr>
    </w:p>
    <w:p w:rsidR="000D6B25" w:rsidRPr="00FE15DA" w:rsidRDefault="000D6B25" w:rsidP="000D6B25">
      <w:pPr>
        <w:ind w:firstLine="720"/>
        <w:jc w:val="center"/>
        <w:rPr>
          <w:rFonts w:ascii="Arial" w:hAnsi="Arial" w:cs="Arial"/>
          <w:b/>
          <w:sz w:val="32"/>
          <w:szCs w:val="32"/>
        </w:rPr>
      </w:pPr>
      <w:r w:rsidRPr="00FE15DA">
        <w:rPr>
          <w:rFonts w:ascii="Arial" w:hAnsi="Arial" w:cs="Arial"/>
          <w:b/>
          <w:sz w:val="32"/>
          <w:szCs w:val="32"/>
        </w:rPr>
        <w:t>РЕШИЛА:</w:t>
      </w:r>
    </w:p>
    <w:p w:rsidR="000D6B25" w:rsidRPr="00195979" w:rsidRDefault="000D6B25" w:rsidP="000D6B25">
      <w:pPr>
        <w:ind w:firstLine="720"/>
        <w:jc w:val="center"/>
        <w:rPr>
          <w:rFonts w:ascii="Arial" w:hAnsi="Arial" w:cs="Arial"/>
        </w:rPr>
      </w:pPr>
    </w:p>
    <w:p w:rsidR="000D6B25" w:rsidRPr="009A05FA" w:rsidRDefault="003A5454" w:rsidP="000D6B25">
      <w:pPr>
        <w:ind w:firstLine="720"/>
        <w:jc w:val="both"/>
        <w:rPr>
          <w:rFonts w:ascii="Times New Roman" w:hAnsi="Times New Roman" w:cs="Times New Roman"/>
        </w:rPr>
      </w:pPr>
      <w:bookmarkStart w:id="2" w:name="sub_1"/>
      <w:bookmarkEnd w:id="1"/>
      <w:r w:rsidRPr="009A05FA">
        <w:rPr>
          <w:rFonts w:ascii="Times New Roman" w:hAnsi="Times New Roman" w:cs="Times New Roman"/>
        </w:rPr>
        <w:t>1.</w:t>
      </w:r>
      <w:r w:rsidR="000D6B25" w:rsidRPr="009A05FA">
        <w:rPr>
          <w:rFonts w:ascii="Times New Roman" w:hAnsi="Times New Roman" w:cs="Times New Roman"/>
        </w:rPr>
        <w:t>Утвердить Положение о земельном налоге на территории муниципального образования «Бильчир»</w:t>
      </w:r>
      <w:r w:rsidR="009A05FA" w:rsidRPr="009A05FA">
        <w:rPr>
          <w:rFonts w:ascii="Times New Roman" w:hAnsi="Times New Roman" w:cs="Times New Roman"/>
        </w:rPr>
        <w:t xml:space="preserve"> (Приложение № 1).</w:t>
      </w:r>
    </w:p>
    <w:p w:rsidR="000D6B25" w:rsidRPr="009A05FA" w:rsidRDefault="00FE15DA" w:rsidP="000D6B25">
      <w:pPr>
        <w:ind w:firstLine="720"/>
        <w:jc w:val="both"/>
        <w:rPr>
          <w:rFonts w:ascii="Times New Roman" w:hAnsi="Times New Roman" w:cs="Times New Roman"/>
        </w:rPr>
      </w:pPr>
      <w:r w:rsidRPr="009A05FA">
        <w:rPr>
          <w:rFonts w:ascii="Times New Roman" w:hAnsi="Times New Roman" w:cs="Times New Roman"/>
        </w:rPr>
        <w:t>2</w:t>
      </w:r>
      <w:r w:rsidR="00F06B29" w:rsidRPr="009A05FA">
        <w:rPr>
          <w:rFonts w:ascii="Times New Roman" w:hAnsi="Times New Roman" w:cs="Times New Roman"/>
        </w:rPr>
        <w:t xml:space="preserve">. </w:t>
      </w:r>
      <w:r w:rsidR="00B66F29">
        <w:rPr>
          <w:rFonts w:ascii="Times New Roman" w:hAnsi="Times New Roman" w:cs="Times New Roman"/>
        </w:rPr>
        <w:t xml:space="preserve">Признать утратившим силу со дня вступления в силу настоящего решения, </w:t>
      </w:r>
      <w:r w:rsidR="00F06B29" w:rsidRPr="009A05FA">
        <w:rPr>
          <w:rFonts w:ascii="Times New Roman" w:hAnsi="Times New Roman" w:cs="Times New Roman"/>
        </w:rPr>
        <w:t>Решение Думы от 25.11.201</w:t>
      </w:r>
      <w:r w:rsidR="009A05FA" w:rsidRPr="009A05FA">
        <w:rPr>
          <w:rFonts w:ascii="Times New Roman" w:hAnsi="Times New Roman" w:cs="Times New Roman"/>
        </w:rPr>
        <w:t>6</w:t>
      </w:r>
      <w:r w:rsidR="00F06B29" w:rsidRPr="009A05FA">
        <w:rPr>
          <w:rFonts w:ascii="Times New Roman" w:hAnsi="Times New Roman" w:cs="Times New Roman"/>
        </w:rPr>
        <w:t xml:space="preserve"> г. № </w:t>
      </w:r>
      <w:r w:rsidR="009A05FA" w:rsidRPr="009A05FA">
        <w:rPr>
          <w:rFonts w:ascii="Times New Roman" w:hAnsi="Times New Roman" w:cs="Times New Roman"/>
        </w:rPr>
        <w:t>120</w:t>
      </w:r>
      <w:r w:rsidR="000D6B25" w:rsidRPr="009A05FA">
        <w:rPr>
          <w:rFonts w:ascii="Times New Roman" w:hAnsi="Times New Roman" w:cs="Times New Roman"/>
        </w:rPr>
        <w:t xml:space="preserve"> «Об  утверждении Положения о земельном налоге на территории муниципального образования «Бильчир»</w:t>
      </w:r>
      <w:r w:rsidR="00B66F29">
        <w:rPr>
          <w:rFonts w:ascii="Times New Roman" w:hAnsi="Times New Roman" w:cs="Times New Roman"/>
        </w:rPr>
        <w:t>.</w:t>
      </w:r>
    </w:p>
    <w:p w:rsidR="000D6B25" w:rsidRPr="009A05FA" w:rsidRDefault="000D6B25" w:rsidP="000D6B25">
      <w:pPr>
        <w:ind w:firstLine="720"/>
        <w:jc w:val="both"/>
        <w:rPr>
          <w:rFonts w:ascii="Times New Roman" w:hAnsi="Times New Roman" w:cs="Times New Roman"/>
        </w:rPr>
      </w:pPr>
      <w:r w:rsidRPr="009A05FA">
        <w:rPr>
          <w:rFonts w:ascii="Times New Roman" w:hAnsi="Times New Roman" w:cs="Times New Roman"/>
        </w:rPr>
        <w:t>3.</w:t>
      </w:r>
      <w:r w:rsidR="009A05FA" w:rsidRPr="009A05FA">
        <w:rPr>
          <w:rFonts w:ascii="Times New Roman" w:hAnsi="Times New Roman" w:cs="Times New Roman"/>
        </w:rPr>
        <w:t xml:space="preserve"> Администрации МО «Бильчир» опубликовать настоящее решение с приложением</w:t>
      </w:r>
      <w:r w:rsidRPr="009A05FA">
        <w:rPr>
          <w:rFonts w:ascii="Times New Roman" w:hAnsi="Times New Roman" w:cs="Times New Roman"/>
        </w:rPr>
        <w:t xml:space="preserve"> </w:t>
      </w:r>
      <w:r w:rsidR="009A05FA" w:rsidRPr="009A05FA">
        <w:rPr>
          <w:rFonts w:ascii="Times New Roman" w:hAnsi="Times New Roman" w:cs="Times New Roman"/>
        </w:rPr>
        <w:t xml:space="preserve">в муниципальном вестнике </w:t>
      </w:r>
      <w:r w:rsidRPr="009A05FA">
        <w:rPr>
          <w:rFonts w:ascii="Times New Roman" w:hAnsi="Times New Roman" w:cs="Times New Roman"/>
        </w:rPr>
        <w:t xml:space="preserve">«Бильчира» </w:t>
      </w:r>
      <w:r w:rsidR="009A05FA" w:rsidRPr="009A05FA">
        <w:rPr>
          <w:rFonts w:ascii="Times New Roman" w:hAnsi="Times New Roman" w:cs="Times New Roman"/>
        </w:rPr>
        <w:t xml:space="preserve">и на </w:t>
      </w:r>
      <w:r w:rsidRPr="009A05FA">
        <w:rPr>
          <w:rFonts w:ascii="Times New Roman" w:hAnsi="Times New Roman" w:cs="Times New Roman"/>
        </w:rPr>
        <w:t xml:space="preserve"> официальном сайте</w:t>
      </w:r>
      <w:r w:rsidR="009A05FA" w:rsidRPr="009A05FA">
        <w:rPr>
          <w:rFonts w:ascii="Times New Roman" w:hAnsi="Times New Roman" w:cs="Times New Roman"/>
        </w:rPr>
        <w:t xml:space="preserve"> МО «Бильчир» в </w:t>
      </w:r>
      <w:r w:rsidRPr="009A05FA">
        <w:rPr>
          <w:rFonts w:ascii="Times New Roman" w:hAnsi="Times New Roman" w:cs="Times New Roman"/>
        </w:rPr>
        <w:t xml:space="preserve"> сети </w:t>
      </w:r>
      <w:r w:rsidR="009A05FA" w:rsidRPr="009A05FA">
        <w:rPr>
          <w:rFonts w:ascii="Times New Roman" w:hAnsi="Times New Roman" w:cs="Times New Roman"/>
        </w:rPr>
        <w:t>и</w:t>
      </w:r>
      <w:r w:rsidRPr="009A05FA">
        <w:rPr>
          <w:rFonts w:ascii="Times New Roman" w:hAnsi="Times New Roman" w:cs="Times New Roman"/>
        </w:rPr>
        <w:t>нтернет</w:t>
      </w:r>
      <w:r w:rsidR="009A05FA" w:rsidRPr="009A05FA">
        <w:rPr>
          <w:rFonts w:ascii="Times New Roman" w:hAnsi="Times New Roman" w:cs="Times New Roman"/>
        </w:rPr>
        <w:t>.</w:t>
      </w:r>
      <w:r w:rsidRPr="009A05FA">
        <w:rPr>
          <w:rFonts w:ascii="Times New Roman" w:hAnsi="Times New Roman" w:cs="Times New Roman"/>
        </w:rPr>
        <w:t xml:space="preserve"> </w:t>
      </w:r>
    </w:p>
    <w:bookmarkEnd w:id="2"/>
    <w:p w:rsidR="000D6B25" w:rsidRPr="009A05FA" w:rsidRDefault="000D6B25" w:rsidP="000D6B25">
      <w:pPr>
        <w:ind w:firstLine="720"/>
        <w:jc w:val="both"/>
        <w:rPr>
          <w:rFonts w:ascii="Times New Roman" w:hAnsi="Times New Roman" w:cs="Times New Roman"/>
        </w:rPr>
      </w:pPr>
      <w:r w:rsidRPr="009A05FA">
        <w:rPr>
          <w:rFonts w:ascii="Times New Roman" w:hAnsi="Times New Roman" w:cs="Times New Roman"/>
        </w:rPr>
        <w:t xml:space="preserve">4. Настоящее решение </w:t>
      </w:r>
      <w:r w:rsidR="00F06B29" w:rsidRPr="009A05FA">
        <w:rPr>
          <w:rFonts w:ascii="Times New Roman" w:hAnsi="Times New Roman" w:cs="Times New Roman"/>
        </w:rPr>
        <w:t>вступает в силу с 01 января 201</w:t>
      </w:r>
      <w:r w:rsidR="009A05FA" w:rsidRPr="009A05FA">
        <w:rPr>
          <w:rFonts w:ascii="Times New Roman" w:hAnsi="Times New Roman" w:cs="Times New Roman"/>
        </w:rPr>
        <w:t>8</w:t>
      </w:r>
      <w:r w:rsidRPr="009A05FA">
        <w:rPr>
          <w:rFonts w:ascii="Times New Roman" w:hAnsi="Times New Roman" w:cs="Times New Roman"/>
        </w:rPr>
        <w:t xml:space="preserve"> г., но не ранее чем по истечении одного месяца со дня его официального опубликования.</w:t>
      </w:r>
    </w:p>
    <w:p w:rsidR="000D6B25" w:rsidRPr="009A05FA" w:rsidRDefault="000D6B25" w:rsidP="000D6B25">
      <w:pPr>
        <w:ind w:firstLine="720"/>
        <w:jc w:val="both"/>
        <w:rPr>
          <w:rFonts w:ascii="Times New Roman" w:hAnsi="Times New Roman" w:cs="Times New Roman"/>
        </w:rPr>
      </w:pPr>
      <w:r w:rsidRPr="009A05FA">
        <w:rPr>
          <w:rFonts w:ascii="Times New Roman" w:hAnsi="Times New Roman" w:cs="Times New Roman"/>
        </w:rPr>
        <w:t xml:space="preserve">5. </w:t>
      </w:r>
      <w:proofErr w:type="gramStart"/>
      <w:r w:rsidRPr="009A05FA">
        <w:rPr>
          <w:rFonts w:ascii="Times New Roman" w:hAnsi="Times New Roman" w:cs="Times New Roman"/>
        </w:rPr>
        <w:t>Контроль за</w:t>
      </w:r>
      <w:proofErr w:type="gramEnd"/>
      <w:r w:rsidRPr="009A05FA">
        <w:rPr>
          <w:rFonts w:ascii="Times New Roman" w:hAnsi="Times New Roman" w:cs="Times New Roman"/>
        </w:rPr>
        <w:t xml:space="preserve"> исполнением данного решения оставляю за собой.</w:t>
      </w:r>
    </w:p>
    <w:p w:rsidR="000D6B25" w:rsidRDefault="000D6B25" w:rsidP="000D6B25">
      <w:pPr>
        <w:ind w:firstLine="720"/>
        <w:jc w:val="both"/>
        <w:rPr>
          <w:rFonts w:ascii="Arial" w:hAnsi="Arial" w:cs="Arial"/>
        </w:rPr>
      </w:pPr>
    </w:p>
    <w:p w:rsidR="00E00D15" w:rsidRDefault="00E00D15" w:rsidP="000D6B25">
      <w:pPr>
        <w:ind w:firstLine="720"/>
        <w:jc w:val="both"/>
        <w:rPr>
          <w:rFonts w:ascii="Arial" w:hAnsi="Arial" w:cs="Arial"/>
        </w:rPr>
      </w:pPr>
    </w:p>
    <w:p w:rsidR="00E00D15" w:rsidRPr="00195979" w:rsidRDefault="00E00D15" w:rsidP="000D6B25">
      <w:pPr>
        <w:ind w:firstLine="720"/>
        <w:jc w:val="both"/>
        <w:rPr>
          <w:rFonts w:ascii="Arial" w:hAnsi="Arial" w:cs="Arial"/>
        </w:rPr>
      </w:pPr>
    </w:p>
    <w:p w:rsidR="00195979" w:rsidRDefault="00195979" w:rsidP="00195979">
      <w:pPr>
        <w:rPr>
          <w:rFonts w:ascii="Arial" w:hAnsi="Arial" w:cs="Arial"/>
        </w:rPr>
      </w:pPr>
    </w:p>
    <w:p w:rsidR="00F06B29" w:rsidRDefault="009A05FA" w:rsidP="009A05FA">
      <w:pPr>
        <w:rPr>
          <w:rFonts w:ascii="Times New Roman" w:hAnsi="Times New Roman" w:cs="Times New Roman"/>
          <w:sz w:val="28"/>
          <w:szCs w:val="28"/>
        </w:rPr>
      </w:pPr>
      <w:r w:rsidRPr="009A05FA">
        <w:rPr>
          <w:rFonts w:ascii="Times New Roman" w:hAnsi="Times New Roman" w:cs="Times New Roman"/>
          <w:sz w:val="28"/>
          <w:szCs w:val="28"/>
        </w:rPr>
        <w:t>Г</w:t>
      </w:r>
      <w:r w:rsidR="00195979" w:rsidRPr="009A05FA">
        <w:rPr>
          <w:rFonts w:ascii="Times New Roman" w:hAnsi="Times New Roman" w:cs="Times New Roman"/>
          <w:sz w:val="28"/>
          <w:szCs w:val="28"/>
        </w:rPr>
        <w:t>лав</w:t>
      </w:r>
      <w:r w:rsidRPr="009A05FA">
        <w:rPr>
          <w:rFonts w:ascii="Times New Roman" w:hAnsi="Times New Roman" w:cs="Times New Roman"/>
          <w:sz w:val="28"/>
          <w:szCs w:val="28"/>
        </w:rPr>
        <w:t>а</w:t>
      </w:r>
      <w:r w:rsidR="00195979" w:rsidRPr="009A05FA">
        <w:rPr>
          <w:rFonts w:ascii="Times New Roman" w:hAnsi="Times New Roman" w:cs="Times New Roman"/>
          <w:sz w:val="28"/>
          <w:szCs w:val="28"/>
        </w:rPr>
        <w:t xml:space="preserve"> МО «Бильчир»</w:t>
      </w:r>
      <w:r w:rsidRPr="009A05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05FA">
        <w:rPr>
          <w:rFonts w:ascii="Times New Roman" w:hAnsi="Times New Roman" w:cs="Times New Roman"/>
          <w:sz w:val="28"/>
          <w:szCs w:val="28"/>
        </w:rPr>
        <w:t xml:space="preserve">                        В.А. Хартанов</w:t>
      </w: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9A05FA" w:rsidRDefault="009A05FA" w:rsidP="009A05FA">
      <w:pPr>
        <w:rPr>
          <w:rFonts w:ascii="Times New Roman" w:hAnsi="Times New Roman" w:cs="Times New Roman"/>
          <w:sz w:val="28"/>
          <w:szCs w:val="28"/>
        </w:rPr>
      </w:pPr>
    </w:p>
    <w:p w:rsidR="00FE15DA" w:rsidRPr="00B66F29" w:rsidRDefault="00E00D15" w:rsidP="00E00D15">
      <w:pPr>
        <w:pStyle w:val="13"/>
        <w:keepNext/>
        <w:keepLines/>
        <w:shd w:val="clear" w:color="auto" w:fill="auto"/>
        <w:tabs>
          <w:tab w:val="left" w:pos="6870"/>
          <w:tab w:val="left" w:pos="6946"/>
          <w:tab w:val="right" w:pos="9638"/>
        </w:tabs>
        <w:spacing w:before="0" w:after="0"/>
        <w:jc w:val="left"/>
        <w:rPr>
          <w:sz w:val="20"/>
          <w:szCs w:val="20"/>
        </w:rPr>
      </w:pPr>
      <w:r>
        <w:rPr>
          <w:rFonts w:ascii="Arial" w:hAnsi="Arial" w:cs="Arial"/>
          <w:sz w:val="24"/>
          <w:szCs w:val="24"/>
        </w:rPr>
        <w:lastRenderedPageBreak/>
        <w:tab/>
      </w:r>
      <w:r w:rsidR="00DC08B5" w:rsidRPr="00B66F29">
        <w:rPr>
          <w:sz w:val="20"/>
          <w:szCs w:val="20"/>
        </w:rPr>
        <w:t>Приложение №</w:t>
      </w:r>
      <w:r w:rsidR="004254D2" w:rsidRPr="00B66F29">
        <w:rPr>
          <w:sz w:val="20"/>
          <w:szCs w:val="20"/>
        </w:rPr>
        <w:t xml:space="preserve"> </w:t>
      </w:r>
      <w:r w:rsidR="00DC08B5" w:rsidRPr="00B66F29">
        <w:rPr>
          <w:sz w:val="20"/>
          <w:szCs w:val="20"/>
        </w:rPr>
        <w:t>1 к решению</w:t>
      </w:r>
    </w:p>
    <w:p w:rsidR="00FE15DA" w:rsidRPr="00B66F29" w:rsidRDefault="00E00D15" w:rsidP="00E00D15">
      <w:pPr>
        <w:pStyle w:val="13"/>
        <w:keepNext/>
        <w:keepLines/>
        <w:shd w:val="clear" w:color="auto" w:fill="auto"/>
        <w:tabs>
          <w:tab w:val="left" w:pos="6840"/>
          <w:tab w:val="right" w:pos="9355"/>
        </w:tabs>
        <w:spacing w:before="0" w:after="0"/>
        <w:jc w:val="left"/>
        <w:rPr>
          <w:sz w:val="20"/>
          <w:szCs w:val="20"/>
        </w:rPr>
      </w:pPr>
      <w:r>
        <w:rPr>
          <w:sz w:val="20"/>
          <w:szCs w:val="20"/>
        </w:rPr>
        <w:tab/>
      </w:r>
      <w:r w:rsidR="00DC08B5" w:rsidRPr="00B66F29">
        <w:rPr>
          <w:sz w:val="20"/>
          <w:szCs w:val="20"/>
        </w:rPr>
        <w:t xml:space="preserve"> Думы </w:t>
      </w:r>
      <w:proofErr w:type="gramStart"/>
      <w:r w:rsidR="00DC08B5" w:rsidRPr="00B66F29">
        <w:rPr>
          <w:sz w:val="20"/>
          <w:szCs w:val="20"/>
        </w:rPr>
        <w:t>муниципального</w:t>
      </w:r>
      <w:proofErr w:type="gramEnd"/>
    </w:p>
    <w:p w:rsidR="00DC08B5" w:rsidRPr="00B66F29" w:rsidRDefault="00E00D15" w:rsidP="00E00D15">
      <w:pPr>
        <w:pStyle w:val="13"/>
        <w:keepNext/>
        <w:keepLines/>
        <w:shd w:val="clear" w:color="auto" w:fill="auto"/>
        <w:tabs>
          <w:tab w:val="left" w:pos="6840"/>
          <w:tab w:val="left" w:pos="6915"/>
          <w:tab w:val="right" w:pos="9355"/>
        </w:tabs>
        <w:spacing w:before="0" w:after="0"/>
        <w:jc w:val="left"/>
        <w:rPr>
          <w:sz w:val="20"/>
          <w:szCs w:val="20"/>
        </w:rPr>
      </w:pPr>
      <w:r>
        <w:rPr>
          <w:sz w:val="20"/>
          <w:szCs w:val="20"/>
        </w:rPr>
        <w:tab/>
        <w:t xml:space="preserve"> </w:t>
      </w:r>
      <w:r w:rsidR="00DC08B5" w:rsidRPr="00B66F29">
        <w:rPr>
          <w:sz w:val="20"/>
          <w:szCs w:val="20"/>
        </w:rPr>
        <w:t>образования  «Бильчир»</w:t>
      </w:r>
    </w:p>
    <w:p w:rsidR="00DC08B5" w:rsidRPr="00B66F29" w:rsidRDefault="00E00D15" w:rsidP="00E00D15">
      <w:pPr>
        <w:pStyle w:val="13"/>
        <w:keepNext/>
        <w:keepLines/>
        <w:shd w:val="clear" w:color="auto" w:fill="auto"/>
        <w:tabs>
          <w:tab w:val="left" w:pos="6870"/>
          <w:tab w:val="right" w:pos="9638"/>
        </w:tabs>
        <w:spacing w:before="0" w:after="0"/>
        <w:jc w:val="left"/>
        <w:rPr>
          <w:sz w:val="20"/>
          <w:szCs w:val="20"/>
        </w:rPr>
      </w:pPr>
      <w:r>
        <w:rPr>
          <w:sz w:val="20"/>
          <w:szCs w:val="20"/>
        </w:rPr>
        <w:tab/>
      </w:r>
      <w:r w:rsidR="00EF6B1C" w:rsidRPr="00B66F29">
        <w:rPr>
          <w:sz w:val="20"/>
          <w:szCs w:val="20"/>
        </w:rPr>
        <w:t>от «</w:t>
      </w:r>
      <w:r w:rsidR="00B66F29" w:rsidRPr="00B66F29">
        <w:rPr>
          <w:sz w:val="20"/>
          <w:szCs w:val="20"/>
        </w:rPr>
        <w:t>30</w:t>
      </w:r>
      <w:r w:rsidR="00EF6B1C" w:rsidRPr="00B66F29">
        <w:rPr>
          <w:sz w:val="20"/>
          <w:szCs w:val="20"/>
        </w:rPr>
        <w:t>» ноября 201</w:t>
      </w:r>
      <w:r w:rsidR="00B66F29" w:rsidRPr="00B66F29">
        <w:rPr>
          <w:sz w:val="20"/>
          <w:szCs w:val="20"/>
        </w:rPr>
        <w:t>7</w:t>
      </w:r>
      <w:r w:rsidR="00EF6B1C" w:rsidRPr="00B66F29">
        <w:rPr>
          <w:sz w:val="20"/>
          <w:szCs w:val="20"/>
        </w:rPr>
        <w:t xml:space="preserve"> г. № 1</w:t>
      </w:r>
      <w:r w:rsidR="00B66F29" w:rsidRPr="00B66F29">
        <w:rPr>
          <w:sz w:val="20"/>
          <w:szCs w:val="20"/>
        </w:rPr>
        <w:t>40а</w:t>
      </w:r>
    </w:p>
    <w:p w:rsidR="00DC08B5" w:rsidRPr="00195979" w:rsidRDefault="00DC08B5" w:rsidP="00195979">
      <w:pPr>
        <w:pStyle w:val="13"/>
        <w:keepNext/>
        <w:keepLines/>
        <w:shd w:val="clear" w:color="auto" w:fill="auto"/>
        <w:spacing w:before="0" w:after="0" w:line="240" w:lineRule="auto"/>
        <w:ind w:left="20"/>
        <w:rPr>
          <w:rFonts w:ascii="Arial" w:hAnsi="Arial" w:cs="Arial"/>
          <w:sz w:val="24"/>
          <w:szCs w:val="24"/>
        </w:rPr>
      </w:pPr>
    </w:p>
    <w:p w:rsidR="00DC08B5" w:rsidRPr="00195979" w:rsidRDefault="00DC08B5" w:rsidP="00195979">
      <w:pPr>
        <w:pStyle w:val="13"/>
        <w:keepNext/>
        <w:keepLines/>
        <w:shd w:val="clear" w:color="auto" w:fill="auto"/>
        <w:spacing w:before="0" w:after="0" w:line="240" w:lineRule="auto"/>
        <w:ind w:left="20"/>
        <w:rPr>
          <w:rFonts w:ascii="Arial" w:hAnsi="Arial" w:cs="Arial"/>
          <w:b/>
          <w:sz w:val="24"/>
          <w:szCs w:val="24"/>
        </w:rPr>
      </w:pPr>
      <w:r w:rsidRPr="00195979">
        <w:rPr>
          <w:rFonts w:ascii="Arial" w:hAnsi="Arial" w:cs="Arial"/>
          <w:b/>
          <w:sz w:val="24"/>
          <w:szCs w:val="24"/>
        </w:rPr>
        <w:t>ПОЛОЖЕНИЕ О ЗЕМЕЛЬНОМ НАЛОГЕ НА ТЕРРИТОРИИ МО</w:t>
      </w:r>
      <w:bookmarkEnd w:id="0"/>
    </w:p>
    <w:p w:rsidR="00DC08B5" w:rsidRDefault="00D7595F" w:rsidP="00D7595F">
      <w:pPr>
        <w:pStyle w:val="11"/>
        <w:shd w:val="clear" w:color="auto" w:fill="auto"/>
        <w:spacing w:line="240" w:lineRule="auto"/>
        <w:ind w:left="1080"/>
        <w:jc w:val="center"/>
        <w:rPr>
          <w:rFonts w:ascii="Arial" w:hAnsi="Arial" w:cs="Arial"/>
          <w:b/>
          <w:sz w:val="24"/>
          <w:szCs w:val="24"/>
        </w:rPr>
      </w:pPr>
      <w:r>
        <w:rPr>
          <w:rFonts w:ascii="Arial" w:hAnsi="Arial" w:cs="Arial"/>
          <w:b/>
          <w:sz w:val="24"/>
          <w:szCs w:val="24"/>
        </w:rPr>
        <w:t>1.</w:t>
      </w:r>
      <w:r w:rsidR="00DC08B5" w:rsidRPr="00195979">
        <w:rPr>
          <w:rFonts w:ascii="Arial" w:hAnsi="Arial" w:cs="Arial"/>
          <w:b/>
          <w:sz w:val="24"/>
          <w:szCs w:val="24"/>
        </w:rPr>
        <w:t>ОБЩИЕ ПОЛОЖЕНИЯ</w:t>
      </w:r>
    </w:p>
    <w:p w:rsidR="00195979" w:rsidRPr="00195979" w:rsidRDefault="00195979" w:rsidP="00195979">
      <w:pPr>
        <w:pStyle w:val="11"/>
        <w:shd w:val="clear" w:color="auto" w:fill="auto"/>
        <w:spacing w:line="240" w:lineRule="auto"/>
        <w:ind w:left="740"/>
        <w:rPr>
          <w:rFonts w:ascii="Arial" w:hAnsi="Arial" w:cs="Arial"/>
          <w:b/>
          <w:sz w:val="24"/>
          <w:szCs w:val="24"/>
        </w:rPr>
      </w:pPr>
    </w:p>
    <w:p w:rsidR="00DC08B5" w:rsidRPr="00E00D15" w:rsidRDefault="00DC08B5" w:rsidP="00E00D15">
      <w:pPr>
        <w:pStyle w:val="11"/>
        <w:shd w:val="clear" w:color="auto" w:fill="auto"/>
        <w:spacing w:line="274" w:lineRule="exact"/>
        <w:ind w:left="20" w:right="20" w:firstLine="689"/>
        <w:jc w:val="both"/>
        <w:rPr>
          <w:sz w:val="24"/>
          <w:szCs w:val="24"/>
        </w:rPr>
      </w:pPr>
      <w:r w:rsidRPr="00195979">
        <w:rPr>
          <w:rFonts w:ascii="Arial" w:hAnsi="Arial" w:cs="Arial"/>
          <w:sz w:val="24"/>
          <w:szCs w:val="24"/>
        </w:rPr>
        <w:t xml:space="preserve">1. </w:t>
      </w:r>
      <w:proofErr w:type="gramStart"/>
      <w:r w:rsidRPr="00E00D15">
        <w:rPr>
          <w:sz w:val="24"/>
          <w:szCs w:val="24"/>
        </w:rPr>
        <w:t>Настоящ</w:t>
      </w:r>
      <w:r w:rsidR="009B1074" w:rsidRPr="00E00D15">
        <w:rPr>
          <w:sz w:val="24"/>
          <w:szCs w:val="24"/>
        </w:rPr>
        <w:t>ее</w:t>
      </w:r>
      <w:r w:rsidRPr="00E00D15">
        <w:rPr>
          <w:sz w:val="24"/>
          <w:szCs w:val="24"/>
        </w:rPr>
        <w:t xml:space="preserve"> Положение</w:t>
      </w:r>
      <w:r w:rsidR="009B1074" w:rsidRPr="00E00D15">
        <w:rPr>
          <w:sz w:val="24"/>
          <w:szCs w:val="24"/>
        </w:rPr>
        <w:t xml:space="preserve"> о земельном налоге в муниципальном образовании «Бильчир»</w:t>
      </w:r>
      <w:r w:rsidRPr="00E00D15">
        <w:rPr>
          <w:sz w:val="24"/>
          <w:szCs w:val="24"/>
        </w:rPr>
        <w:t xml:space="preserve"> </w:t>
      </w:r>
      <w:r w:rsidR="009B1074" w:rsidRPr="00E00D15">
        <w:rPr>
          <w:sz w:val="24"/>
          <w:szCs w:val="24"/>
        </w:rPr>
        <w:t xml:space="preserve">(далее-Положение) </w:t>
      </w:r>
      <w:r w:rsidRPr="00E00D15">
        <w:rPr>
          <w:sz w:val="24"/>
          <w:szCs w:val="24"/>
        </w:rPr>
        <w:t xml:space="preserve">в соответствии </w:t>
      </w:r>
      <w:r w:rsidR="009B1074" w:rsidRPr="00E00D15">
        <w:rPr>
          <w:sz w:val="24"/>
          <w:szCs w:val="24"/>
        </w:rPr>
        <w:t>главой 31</w:t>
      </w:r>
      <w:r w:rsidRPr="00E00D15">
        <w:rPr>
          <w:sz w:val="24"/>
          <w:szCs w:val="24"/>
        </w:rPr>
        <w:t xml:space="preserve"> Налогов</w:t>
      </w:r>
      <w:r w:rsidR="009B1074" w:rsidRPr="00E00D15">
        <w:rPr>
          <w:sz w:val="24"/>
          <w:szCs w:val="24"/>
        </w:rPr>
        <w:t>ого</w:t>
      </w:r>
      <w:r w:rsidRPr="00E00D15">
        <w:rPr>
          <w:sz w:val="24"/>
          <w:szCs w:val="24"/>
        </w:rPr>
        <w:t xml:space="preserve"> кодекс</w:t>
      </w:r>
      <w:r w:rsidR="009B1074" w:rsidRPr="00E00D15">
        <w:rPr>
          <w:sz w:val="24"/>
          <w:szCs w:val="24"/>
        </w:rPr>
        <w:t>а</w:t>
      </w:r>
      <w:r w:rsidRPr="00E00D15">
        <w:rPr>
          <w:sz w:val="24"/>
          <w:szCs w:val="24"/>
        </w:rPr>
        <w:t xml:space="preserve"> Российской Федерации</w:t>
      </w:r>
      <w:r w:rsidR="009B1074" w:rsidRPr="00E00D15">
        <w:rPr>
          <w:sz w:val="24"/>
          <w:szCs w:val="24"/>
        </w:rPr>
        <w:t xml:space="preserve"> устанавливает земельный налог</w:t>
      </w:r>
      <w:r w:rsidRPr="00E00D15">
        <w:rPr>
          <w:sz w:val="24"/>
          <w:szCs w:val="24"/>
        </w:rPr>
        <w:t xml:space="preserve"> (далее - налог)</w:t>
      </w:r>
      <w:r w:rsidR="009B1074" w:rsidRPr="00E00D15">
        <w:rPr>
          <w:sz w:val="24"/>
          <w:szCs w:val="24"/>
        </w:rPr>
        <w:t xml:space="preserve"> на территории муниципального образования «Бильчир»</w:t>
      </w:r>
      <w:r w:rsidR="00E00D15">
        <w:rPr>
          <w:sz w:val="24"/>
          <w:szCs w:val="24"/>
        </w:rPr>
        <w:t>,</w:t>
      </w:r>
      <w:r w:rsidR="009B1074" w:rsidRPr="00E00D15">
        <w:rPr>
          <w:sz w:val="24"/>
          <w:szCs w:val="24"/>
        </w:rPr>
        <w:t xml:space="preserve"> определяет ставки налога, а также порядок и сроки уплаты налога и авансовых платежей по налогу в отношении </w:t>
      </w:r>
      <w:r w:rsidRPr="00E00D15">
        <w:rPr>
          <w:sz w:val="24"/>
          <w:szCs w:val="24"/>
        </w:rPr>
        <w:t xml:space="preserve"> представления налогоплательщик</w:t>
      </w:r>
      <w:r w:rsidR="00E00D15">
        <w:rPr>
          <w:sz w:val="24"/>
          <w:szCs w:val="24"/>
        </w:rPr>
        <w:t>ов-организаций, устанавливает налоговые льготы, основания и порядок их применения, включая размер не облагаемой налогом</w:t>
      </w:r>
      <w:proofErr w:type="gramEnd"/>
      <w:r w:rsidR="00E00D15">
        <w:rPr>
          <w:sz w:val="24"/>
          <w:szCs w:val="24"/>
        </w:rPr>
        <w:t xml:space="preserve"> суммы для отдельных категорий налогоплательщиков.</w:t>
      </w:r>
    </w:p>
    <w:p w:rsidR="00DC08B5" w:rsidRPr="00E00D15" w:rsidRDefault="00DC08B5" w:rsidP="00E00D15">
      <w:pPr>
        <w:pStyle w:val="11"/>
        <w:shd w:val="clear" w:color="auto" w:fill="auto"/>
        <w:spacing w:line="274" w:lineRule="exact"/>
        <w:ind w:left="20" w:right="20" w:firstLine="520"/>
        <w:jc w:val="both"/>
        <w:rPr>
          <w:sz w:val="24"/>
          <w:szCs w:val="24"/>
        </w:rPr>
      </w:pPr>
    </w:p>
    <w:p w:rsidR="00DC08B5" w:rsidRPr="00E00D15" w:rsidRDefault="00D7595F" w:rsidP="00855BBA">
      <w:pPr>
        <w:pStyle w:val="11"/>
        <w:shd w:val="clear" w:color="auto" w:fill="auto"/>
        <w:spacing w:after="240" w:line="274" w:lineRule="exact"/>
        <w:ind w:left="20"/>
        <w:jc w:val="center"/>
        <w:rPr>
          <w:b/>
          <w:sz w:val="24"/>
          <w:szCs w:val="24"/>
        </w:rPr>
      </w:pPr>
      <w:r w:rsidRPr="00E00D15">
        <w:rPr>
          <w:b/>
          <w:sz w:val="24"/>
          <w:szCs w:val="24"/>
        </w:rPr>
        <w:t>2.</w:t>
      </w:r>
      <w:r w:rsidR="00DC08B5" w:rsidRPr="00E00D15">
        <w:rPr>
          <w:b/>
          <w:sz w:val="24"/>
          <w:szCs w:val="24"/>
        </w:rPr>
        <w:t xml:space="preserve"> ПОРЯДОК ОПРЕДЕЛЕНИЯ НАЛОГОВОЙ БАЗЫ</w:t>
      </w:r>
    </w:p>
    <w:p w:rsidR="00DC08B5" w:rsidRPr="00E00D15" w:rsidRDefault="00D7595F" w:rsidP="00855BBA">
      <w:pPr>
        <w:pStyle w:val="11"/>
        <w:shd w:val="clear" w:color="auto" w:fill="auto"/>
        <w:tabs>
          <w:tab w:val="left" w:pos="1009"/>
          <w:tab w:val="left" w:pos="1276"/>
        </w:tabs>
        <w:spacing w:line="274" w:lineRule="exact"/>
        <w:ind w:right="20" w:firstLine="709"/>
        <w:jc w:val="both"/>
        <w:rPr>
          <w:sz w:val="24"/>
          <w:szCs w:val="24"/>
        </w:rPr>
      </w:pPr>
      <w:r w:rsidRPr="00E00D15">
        <w:rPr>
          <w:sz w:val="24"/>
          <w:szCs w:val="24"/>
        </w:rPr>
        <w:t xml:space="preserve">2.1. </w:t>
      </w:r>
      <w:r w:rsidR="00DC08B5" w:rsidRPr="00E00D15">
        <w:rPr>
          <w:sz w:val="24"/>
          <w:szCs w:val="24"/>
        </w:rPr>
        <w:t>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DC08B5" w:rsidRPr="00E00D15" w:rsidRDefault="003A5454" w:rsidP="00E00D15">
      <w:pPr>
        <w:pStyle w:val="11"/>
        <w:shd w:val="clear" w:color="auto" w:fill="auto"/>
        <w:tabs>
          <w:tab w:val="left" w:pos="1010"/>
        </w:tabs>
        <w:spacing w:line="274" w:lineRule="exact"/>
        <w:ind w:firstLine="709"/>
        <w:jc w:val="both"/>
        <w:rPr>
          <w:sz w:val="24"/>
          <w:szCs w:val="24"/>
        </w:rPr>
      </w:pPr>
      <w:r w:rsidRPr="00E00D15">
        <w:rPr>
          <w:sz w:val="24"/>
          <w:szCs w:val="24"/>
        </w:rPr>
        <w:t>2.2.</w:t>
      </w:r>
      <w:r w:rsidR="00DC08B5" w:rsidRPr="00E00D15">
        <w:rPr>
          <w:sz w:val="24"/>
          <w:szCs w:val="24"/>
        </w:rPr>
        <w:t>Объектом налогообложения признаются земельные участки, расположенные в</w:t>
      </w:r>
      <w:r w:rsidR="00FE15DA" w:rsidRPr="00E00D15">
        <w:rPr>
          <w:sz w:val="24"/>
          <w:szCs w:val="24"/>
        </w:rPr>
        <w:t xml:space="preserve"> </w:t>
      </w:r>
      <w:r w:rsidR="00DC08B5" w:rsidRPr="00E00D15">
        <w:rPr>
          <w:sz w:val="24"/>
          <w:szCs w:val="24"/>
        </w:rPr>
        <w:t>пределах муниципального образования «Бильчир»</w:t>
      </w:r>
      <w:r w:rsidR="00855BBA">
        <w:rPr>
          <w:sz w:val="24"/>
          <w:szCs w:val="24"/>
        </w:rPr>
        <w:t>, не</w:t>
      </w:r>
      <w:r w:rsidR="00DC08B5" w:rsidRPr="00E00D15">
        <w:rPr>
          <w:sz w:val="24"/>
          <w:szCs w:val="24"/>
        </w:rPr>
        <w:t xml:space="preserve"> признаются объектом налогообложения земельные участки, предусмотренные частью 2 ст. 389 Налогового кодекса РФ.</w:t>
      </w:r>
    </w:p>
    <w:p w:rsidR="00DC08B5" w:rsidRPr="00E00D15" w:rsidRDefault="00D7595F" w:rsidP="00E00D15">
      <w:pPr>
        <w:pStyle w:val="11"/>
        <w:shd w:val="clear" w:color="auto" w:fill="auto"/>
        <w:tabs>
          <w:tab w:val="left" w:pos="1186"/>
        </w:tabs>
        <w:spacing w:line="274" w:lineRule="exact"/>
        <w:ind w:right="20" w:firstLine="709"/>
        <w:jc w:val="both"/>
        <w:rPr>
          <w:sz w:val="24"/>
          <w:szCs w:val="24"/>
        </w:rPr>
      </w:pPr>
      <w:r w:rsidRPr="00E00D15">
        <w:rPr>
          <w:sz w:val="24"/>
          <w:szCs w:val="24"/>
        </w:rPr>
        <w:t>2.3.</w:t>
      </w:r>
      <w:r w:rsidR="00DC08B5" w:rsidRPr="00E00D15">
        <w:rPr>
          <w:sz w:val="24"/>
          <w:szCs w:val="24"/>
        </w:rPr>
        <w:t xml:space="preserve">Налогоплательщики – организации и физические лица, обладающие земельными участками, признаваемые объектом налогообложения в соответствии со статьей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 </w:t>
      </w:r>
    </w:p>
    <w:p w:rsidR="00DC08B5" w:rsidRPr="00E00D15" w:rsidRDefault="00D7595F" w:rsidP="00E00D15">
      <w:pPr>
        <w:pStyle w:val="11"/>
        <w:shd w:val="clear" w:color="auto" w:fill="auto"/>
        <w:tabs>
          <w:tab w:val="left" w:pos="1052"/>
        </w:tabs>
        <w:spacing w:line="274" w:lineRule="exact"/>
        <w:ind w:right="20" w:firstLine="709"/>
        <w:jc w:val="both"/>
        <w:rPr>
          <w:sz w:val="24"/>
          <w:szCs w:val="24"/>
        </w:rPr>
      </w:pPr>
      <w:proofErr w:type="gramStart"/>
      <w:r w:rsidRPr="00E00D15">
        <w:rPr>
          <w:sz w:val="24"/>
          <w:szCs w:val="24"/>
        </w:rPr>
        <w:t>2.4.</w:t>
      </w:r>
      <w:r w:rsidR="00DC08B5" w:rsidRPr="00E00D15">
        <w:rPr>
          <w:sz w:val="24"/>
          <w:szCs w:val="24"/>
        </w:rPr>
        <w:t>Если иное не предусмотрено п. 2.3 настоящего раздела, налоговая база для каждого налогоплательщика, являющегося физическим лицом, уплачивающим налог на основании налогового уведомления,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 в соответствии с Налоговым кодексом Российской</w:t>
      </w:r>
      <w:proofErr w:type="gramEnd"/>
      <w:r w:rsidR="00DC08B5" w:rsidRPr="00E00D15">
        <w:rPr>
          <w:sz w:val="24"/>
          <w:szCs w:val="24"/>
        </w:rPr>
        <w:t xml:space="preserve"> Федерации.</w:t>
      </w:r>
    </w:p>
    <w:p w:rsidR="00DC08B5" w:rsidRPr="00E00D15" w:rsidRDefault="00D7595F" w:rsidP="00E00D15">
      <w:pPr>
        <w:pStyle w:val="11"/>
        <w:shd w:val="clear" w:color="auto" w:fill="auto"/>
        <w:tabs>
          <w:tab w:val="left" w:pos="1009"/>
          <w:tab w:val="left" w:pos="4959"/>
          <w:tab w:val="left" w:pos="6654"/>
          <w:tab w:val="left" w:pos="7508"/>
          <w:tab w:val="left" w:pos="8420"/>
        </w:tabs>
        <w:spacing w:after="275" w:line="274" w:lineRule="exact"/>
        <w:ind w:right="20" w:firstLine="709"/>
        <w:jc w:val="both"/>
        <w:rPr>
          <w:sz w:val="24"/>
          <w:szCs w:val="24"/>
        </w:rPr>
      </w:pPr>
      <w:r w:rsidRPr="00E00D15">
        <w:rPr>
          <w:sz w:val="24"/>
          <w:szCs w:val="24"/>
        </w:rPr>
        <w:t>2.5.</w:t>
      </w:r>
      <w:r w:rsidR="00DC08B5" w:rsidRPr="00E00D15">
        <w:rPr>
          <w:sz w:val="24"/>
          <w:szCs w:val="24"/>
        </w:rPr>
        <w:t>Определение налоговой базы в отношении земельных участков, находящихся в общей собственности, осуществляется в порядке, установленном Налоговым кодексом Российской Федерации</w:t>
      </w:r>
    </w:p>
    <w:p w:rsidR="00DC08B5" w:rsidRPr="00E00D15" w:rsidRDefault="00D7595F" w:rsidP="00855BBA">
      <w:pPr>
        <w:pStyle w:val="11"/>
        <w:shd w:val="clear" w:color="auto" w:fill="auto"/>
        <w:spacing w:after="263" w:line="230" w:lineRule="exact"/>
        <w:ind w:left="20"/>
        <w:jc w:val="center"/>
        <w:rPr>
          <w:b/>
          <w:sz w:val="24"/>
          <w:szCs w:val="24"/>
        </w:rPr>
      </w:pPr>
      <w:r w:rsidRPr="00E00D15">
        <w:rPr>
          <w:b/>
          <w:sz w:val="24"/>
          <w:szCs w:val="24"/>
        </w:rPr>
        <w:t>3</w:t>
      </w:r>
      <w:r w:rsidR="00DC08B5" w:rsidRPr="00E00D15">
        <w:rPr>
          <w:b/>
          <w:sz w:val="24"/>
          <w:szCs w:val="24"/>
        </w:rPr>
        <w:t>. НАЛОГОВЫЕ СТАВКИ</w:t>
      </w:r>
    </w:p>
    <w:p w:rsidR="00D7595F" w:rsidRPr="00E00D15" w:rsidRDefault="00D7595F" w:rsidP="00E00D15">
      <w:pPr>
        <w:pStyle w:val="11"/>
        <w:shd w:val="clear" w:color="auto" w:fill="auto"/>
        <w:spacing w:line="274" w:lineRule="exact"/>
        <w:ind w:right="2460" w:firstLine="709"/>
        <w:jc w:val="both"/>
        <w:rPr>
          <w:sz w:val="24"/>
          <w:szCs w:val="24"/>
        </w:rPr>
      </w:pPr>
      <w:r w:rsidRPr="00E00D15">
        <w:rPr>
          <w:sz w:val="24"/>
          <w:szCs w:val="24"/>
        </w:rPr>
        <w:t>3.</w:t>
      </w:r>
      <w:r w:rsidR="00DC08B5" w:rsidRPr="00E00D15">
        <w:rPr>
          <w:sz w:val="24"/>
          <w:szCs w:val="24"/>
        </w:rPr>
        <w:t xml:space="preserve"> Налоговые ставки устанав</w:t>
      </w:r>
      <w:r w:rsidRPr="00E00D15">
        <w:rPr>
          <w:sz w:val="24"/>
          <w:szCs w:val="24"/>
        </w:rPr>
        <w:t xml:space="preserve">ливаются в следующих размерах: </w:t>
      </w:r>
    </w:p>
    <w:p w:rsidR="00DC08B5" w:rsidRPr="00E00D15" w:rsidRDefault="00D7595F" w:rsidP="00E00D15">
      <w:pPr>
        <w:pStyle w:val="11"/>
        <w:shd w:val="clear" w:color="auto" w:fill="auto"/>
        <w:spacing w:line="274" w:lineRule="exact"/>
        <w:ind w:right="2460" w:firstLine="709"/>
        <w:jc w:val="both"/>
        <w:rPr>
          <w:sz w:val="24"/>
          <w:szCs w:val="24"/>
        </w:rPr>
      </w:pPr>
      <w:r w:rsidRPr="00E00D15">
        <w:rPr>
          <w:sz w:val="24"/>
          <w:szCs w:val="24"/>
        </w:rPr>
        <w:t xml:space="preserve">- </w:t>
      </w:r>
      <w:r w:rsidR="00DC08B5" w:rsidRPr="00E00D15">
        <w:rPr>
          <w:sz w:val="24"/>
          <w:szCs w:val="24"/>
        </w:rPr>
        <w:t>0,3 процента в отношении земельных участков:</w:t>
      </w:r>
    </w:p>
    <w:p w:rsidR="00DC08B5" w:rsidRPr="00E00D15" w:rsidRDefault="00D7595F" w:rsidP="00E00D15">
      <w:pPr>
        <w:pStyle w:val="11"/>
        <w:shd w:val="clear" w:color="auto" w:fill="auto"/>
        <w:spacing w:line="274" w:lineRule="exact"/>
        <w:ind w:right="20" w:firstLine="709"/>
        <w:jc w:val="both"/>
        <w:rPr>
          <w:sz w:val="24"/>
          <w:szCs w:val="24"/>
        </w:rPr>
      </w:pPr>
      <w:r w:rsidRPr="00E00D15">
        <w:rPr>
          <w:sz w:val="24"/>
          <w:szCs w:val="24"/>
        </w:rPr>
        <w:t xml:space="preserve">- </w:t>
      </w:r>
      <w:r w:rsidR="00DC08B5" w:rsidRPr="00E00D15">
        <w:rPr>
          <w:sz w:val="24"/>
          <w:szCs w:val="24"/>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C08B5" w:rsidRPr="00E00D15" w:rsidRDefault="00D7595F" w:rsidP="00E00D15">
      <w:pPr>
        <w:pStyle w:val="11"/>
        <w:shd w:val="clear" w:color="auto" w:fill="auto"/>
        <w:spacing w:line="274" w:lineRule="exact"/>
        <w:ind w:right="20" w:firstLine="709"/>
        <w:jc w:val="both"/>
        <w:rPr>
          <w:sz w:val="24"/>
          <w:szCs w:val="24"/>
        </w:rPr>
      </w:pPr>
      <w:r w:rsidRPr="00E00D15">
        <w:rPr>
          <w:sz w:val="24"/>
          <w:szCs w:val="24"/>
        </w:rPr>
        <w:t xml:space="preserve">- </w:t>
      </w:r>
      <w:r w:rsidR="00DC08B5" w:rsidRPr="00E00D15">
        <w:rPr>
          <w:sz w:val="24"/>
          <w:szCs w:val="24"/>
        </w:rPr>
        <w:t>занятых жилищным фондом и объектами инженерной инфраструктуры жилищн</w:t>
      </w:r>
      <w:proofErr w:type="gramStart"/>
      <w:r w:rsidR="00DC08B5" w:rsidRPr="00E00D15">
        <w:rPr>
          <w:sz w:val="24"/>
          <w:szCs w:val="24"/>
        </w:rPr>
        <w:t>о-</w:t>
      </w:r>
      <w:proofErr w:type="gramEnd"/>
      <w:r w:rsidR="00DC08B5" w:rsidRPr="00E00D15">
        <w:rPr>
          <w:sz w:val="24"/>
          <w:szCs w:val="24"/>
        </w:rPr>
        <w:t xml:space="preserve">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C08B5" w:rsidRPr="00E00D15" w:rsidRDefault="00D7595F" w:rsidP="00E00D15">
      <w:pPr>
        <w:pStyle w:val="11"/>
        <w:shd w:val="clear" w:color="auto" w:fill="auto"/>
        <w:spacing w:line="278" w:lineRule="exact"/>
        <w:ind w:right="20" w:firstLine="709"/>
        <w:jc w:val="both"/>
        <w:rPr>
          <w:sz w:val="24"/>
          <w:szCs w:val="24"/>
        </w:rPr>
      </w:pPr>
      <w:r w:rsidRPr="00E00D15">
        <w:rPr>
          <w:sz w:val="24"/>
          <w:szCs w:val="24"/>
        </w:rPr>
        <w:lastRenderedPageBreak/>
        <w:t xml:space="preserve">- </w:t>
      </w:r>
      <w:proofErr w:type="gramStart"/>
      <w:r w:rsidR="00DC08B5" w:rsidRPr="00E00D15">
        <w:rPr>
          <w:sz w:val="24"/>
          <w:szCs w:val="24"/>
        </w:rPr>
        <w:t>приобретенных</w:t>
      </w:r>
      <w:proofErr w:type="gramEnd"/>
      <w:r w:rsidR="00DC08B5" w:rsidRPr="00E00D15">
        <w:rPr>
          <w:sz w:val="24"/>
          <w:szCs w:val="24"/>
        </w:rPr>
        <w:t xml:space="preserve"> (предоставленных) для личного подсобного хозяйства, садоводства, огородничества или животноводства, а также дачного хозяйства;</w:t>
      </w:r>
    </w:p>
    <w:p w:rsidR="00DC08B5" w:rsidRPr="00E00D15" w:rsidRDefault="00DC08B5" w:rsidP="00E00D15">
      <w:pPr>
        <w:pStyle w:val="11"/>
        <w:shd w:val="clear" w:color="auto" w:fill="auto"/>
        <w:spacing w:line="278" w:lineRule="exact"/>
        <w:ind w:right="20" w:firstLine="709"/>
        <w:jc w:val="both"/>
        <w:rPr>
          <w:sz w:val="24"/>
          <w:szCs w:val="24"/>
        </w:rPr>
      </w:pPr>
      <w:r w:rsidRPr="00E00D15">
        <w:rPr>
          <w:sz w:val="24"/>
          <w:szCs w:val="24"/>
        </w:rPr>
        <w:t xml:space="preserve">-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DC08B5" w:rsidRPr="00E00D15" w:rsidRDefault="00855BBA" w:rsidP="00E00D15">
      <w:pPr>
        <w:pStyle w:val="11"/>
        <w:shd w:val="clear" w:color="auto" w:fill="auto"/>
        <w:spacing w:line="278" w:lineRule="exact"/>
        <w:ind w:right="20" w:firstLine="709"/>
        <w:jc w:val="both"/>
        <w:rPr>
          <w:sz w:val="24"/>
          <w:szCs w:val="24"/>
        </w:rPr>
      </w:pPr>
      <w:r>
        <w:rPr>
          <w:sz w:val="24"/>
          <w:szCs w:val="24"/>
        </w:rPr>
        <w:t xml:space="preserve">3.1. </w:t>
      </w:r>
      <w:r w:rsidR="00DC08B5" w:rsidRPr="00E00D15">
        <w:rPr>
          <w:sz w:val="24"/>
          <w:szCs w:val="24"/>
        </w:rPr>
        <w:t>1,5 процента в отношении прочих земельных участков.</w:t>
      </w:r>
    </w:p>
    <w:p w:rsidR="00DC08B5" w:rsidRPr="00E00D15" w:rsidRDefault="00DC08B5" w:rsidP="00E00D15">
      <w:pPr>
        <w:pStyle w:val="11"/>
        <w:shd w:val="clear" w:color="auto" w:fill="auto"/>
        <w:spacing w:line="278" w:lineRule="exact"/>
        <w:ind w:left="120" w:right="20"/>
        <w:jc w:val="both"/>
        <w:rPr>
          <w:sz w:val="24"/>
          <w:szCs w:val="24"/>
        </w:rPr>
      </w:pPr>
    </w:p>
    <w:p w:rsidR="00DC08B5" w:rsidRPr="00E00D15" w:rsidRDefault="00D7595F" w:rsidP="00855BBA">
      <w:pPr>
        <w:pStyle w:val="11"/>
        <w:shd w:val="clear" w:color="auto" w:fill="auto"/>
        <w:spacing w:after="240" w:line="274" w:lineRule="exact"/>
        <w:ind w:right="120"/>
        <w:jc w:val="center"/>
        <w:rPr>
          <w:b/>
          <w:sz w:val="24"/>
          <w:szCs w:val="24"/>
        </w:rPr>
      </w:pPr>
      <w:r w:rsidRPr="00E00D15">
        <w:rPr>
          <w:b/>
          <w:sz w:val="24"/>
          <w:szCs w:val="24"/>
        </w:rPr>
        <w:t>4</w:t>
      </w:r>
      <w:r w:rsidR="00DC08B5" w:rsidRPr="00E00D15">
        <w:rPr>
          <w:b/>
          <w:sz w:val="24"/>
          <w:szCs w:val="24"/>
        </w:rPr>
        <w:t>. ПОРЯДОК И СРОКИ УПЛАТЫ НАЛОГА И АВАНСОВЫХ ПЛАТЕЖЕЙ ПО НАЛОГУ</w:t>
      </w:r>
    </w:p>
    <w:p w:rsidR="00DC08B5" w:rsidRPr="00E00D15" w:rsidRDefault="00D7595F" w:rsidP="00E00D15">
      <w:pPr>
        <w:pStyle w:val="11"/>
        <w:shd w:val="clear" w:color="auto" w:fill="auto"/>
        <w:tabs>
          <w:tab w:val="left" w:pos="1162"/>
        </w:tabs>
        <w:spacing w:line="274" w:lineRule="exact"/>
        <w:ind w:right="20" w:firstLine="709"/>
        <w:jc w:val="both"/>
        <w:rPr>
          <w:sz w:val="24"/>
          <w:szCs w:val="24"/>
        </w:rPr>
      </w:pPr>
      <w:r w:rsidRPr="00E00D15">
        <w:rPr>
          <w:sz w:val="24"/>
          <w:szCs w:val="24"/>
        </w:rPr>
        <w:t>4.1.</w:t>
      </w:r>
      <w:r w:rsidR="00855BBA">
        <w:rPr>
          <w:sz w:val="24"/>
          <w:szCs w:val="24"/>
        </w:rPr>
        <w:t xml:space="preserve">Налогоплатильщики – организации </w:t>
      </w:r>
      <w:r w:rsidR="00213746">
        <w:rPr>
          <w:sz w:val="24"/>
          <w:szCs w:val="24"/>
        </w:rPr>
        <w:t xml:space="preserve">уплачивают сумму налога, подлежащего уплате по итогам налогового периода, в срок не позднее </w:t>
      </w:r>
      <w:r w:rsidR="00DC08B5" w:rsidRPr="00E00D15">
        <w:rPr>
          <w:sz w:val="24"/>
          <w:szCs w:val="24"/>
        </w:rPr>
        <w:t>5 февраля года, следующего за истекшим налоговым периодом;</w:t>
      </w:r>
    </w:p>
    <w:p w:rsidR="00F06B29" w:rsidRPr="00E00D15" w:rsidRDefault="00F06B29" w:rsidP="00E00D15">
      <w:pPr>
        <w:pStyle w:val="11"/>
        <w:shd w:val="clear" w:color="auto" w:fill="auto"/>
        <w:tabs>
          <w:tab w:val="left" w:pos="142"/>
        </w:tabs>
        <w:spacing w:line="274" w:lineRule="exact"/>
        <w:ind w:right="20" w:firstLine="709"/>
        <w:jc w:val="both"/>
        <w:rPr>
          <w:sz w:val="24"/>
          <w:szCs w:val="24"/>
        </w:rPr>
      </w:pPr>
      <w:r w:rsidRPr="00E00D15">
        <w:rPr>
          <w:sz w:val="24"/>
          <w:szCs w:val="24"/>
        </w:rPr>
        <w:t>Сроки уплаты налога физическими лицами определяются в соответствии с действующим законодательством Российской Федерации.</w:t>
      </w:r>
    </w:p>
    <w:p w:rsidR="00DC08B5" w:rsidRPr="00E00D15" w:rsidRDefault="00D7595F" w:rsidP="00E00D15">
      <w:pPr>
        <w:pStyle w:val="11"/>
        <w:shd w:val="clear" w:color="auto" w:fill="auto"/>
        <w:tabs>
          <w:tab w:val="left" w:pos="1147"/>
        </w:tabs>
        <w:spacing w:line="274" w:lineRule="exact"/>
        <w:ind w:right="20" w:firstLine="709"/>
        <w:jc w:val="both"/>
        <w:rPr>
          <w:sz w:val="24"/>
          <w:szCs w:val="24"/>
        </w:rPr>
      </w:pPr>
      <w:r w:rsidRPr="00E00D15">
        <w:rPr>
          <w:sz w:val="24"/>
          <w:szCs w:val="24"/>
        </w:rPr>
        <w:t>4.2.</w:t>
      </w:r>
      <w:r w:rsidR="00DC08B5" w:rsidRPr="00E00D15">
        <w:rPr>
          <w:sz w:val="24"/>
          <w:szCs w:val="24"/>
        </w:rPr>
        <w:t>Отчетными периодами для налогоплательщиков - организаций, признаются первый квартал, второй квартал и третий квартал календарного года.</w:t>
      </w:r>
    </w:p>
    <w:p w:rsidR="00DC08B5" w:rsidRPr="00E00D15" w:rsidRDefault="00D7595F" w:rsidP="00E00D15">
      <w:pPr>
        <w:pStyle w:val="11"/>
        <w:shd w:val="clear" w:color="auto" w:fill="auto"/>
        <w:tabs>
          <w:tab w:val="left" w:pos="1291"/>
        </w:tabs>
        <w:spacing w:line="274" w:lineRule="exact"/>
        <w:ind w:right="20" w:firstLine="709"/>
        <w:jc w:val="both"/>
        <w:rPr>
          <w:sz w:val="24"/>
          <w:szCs w:val="24"/>
        </w:rPr>
      </w:pPr>
      <w:proofErr w:type="gramStart"/>
      <w:r w:rsidRPr="00E00D15">
        <w:rPr>
          <w:sz w:val="24"/>
          <w:szCs w:val="24"/>
        </w:rPr>
        <w:t>4.3.</w:t>
      </w:r>
      <w:r w:rsidR="00DC08B5" w:rsidRPr="00E00D15">
        <w:rPr>
          <w:sz w:val="24"/>
          <w:szCs w:val="24"/>
        </w:rPr>
        <w:t xml:space="preserve">Налогоплательщики </w:t>
      </w:r>
      <w:r w:rsidR="00EA2EEC">
        <w:rPr>
          <w:sz w:val="24"/>
          <w:szCs w:val="24"/>
        </w:rPr>
        <w:t>–</w:t>
      </w:r>
      <w:r w:rsidR="00DC08B5" w:rsidRPr="00E00D15">
        <w:rPr>
          <w:sz w:val="24"/>
          <w:szCs w:val="24"/>
        </w:rPr>
        <w:t xml:space="preserve"> организации</w:t>
      </w:r>
      <w:r w:rsidR="00EA2EEC">
        <w:rPr>
          <w:sz w:val="24"/>
          <w:szCs w:val="24"/>
        </w:rPr>
        <w:t xml:space="preserve"> в течение налогового периода</w:t>
      </w:r>
      <w:r w:rsidR="00DC08B5" w:rsidRPr="00E00D15">
        <w:rPr>
          <w:sz w:val="24"/>
          <w:szCs w:val="24"/>
        </w:rPr>
        <w:t xml:space="preserve"> уплачивают авансовые платежи по налогу на землю не позднее последнего числа месяца, следующего за истекшим отчетным периодом, т.е. не позднее 30 апреля, 31 июля, 31 октября, как одну четвертую соответствующей налоговой ставки процентной доли кадастровой стоимости земельного участка по состоянию на 1 января года, </w:t>
      </w:r>
      <w:r w:rsidRPr="00E00D15">
        <w:rPr>
          <w:sz w:val="24"/>
          <w:szCs w:val="24"/>
        </w:rPr>
        <w:t>являющегося налоговым периодом.</w:t>
      </w:r>
      <w:proofErr w:type="gramEnd"/>
    </w:p>
    <w:p w:rsidR="00DC08B5" w:rsidRPr="00E00D15" w:rsidRDefault="006D1FFD" w:rsidP="00E00D15">
      <w:pPr>
        <w:pStyle w:val="11"/>
        <w:shd w:val="clear" w:color="auto" w:fill="auto"/>
        <w:spacing w:line="274" w:lineRule="exact"/>
        <w:ind w:right="20" w:firstLine="709"/>
        <w:jc w:val="both"/>
        <w:rPr>
          <w:sz w:val="24"/>
          <w:szCs w:val="24"/>
        </w:rPr>
      </w:pPr>
      <w:r w:rsidRPr="00E00D15">
        <w:rPr>
          <w:sz w:val="24"/>
          <w:szCs w:val="24"/>
        </w:rPr>
        <w:t>4.4.В</w:t>
      </w:r>
      <w:r w:rsidR="00DC08B5" w:rsidRPr="00E00D15">
        <w:rPr>
          <w:sz w:val="24"/>
          <w:szCs w:val="24"/>
        </w:rPr>
        <w:t xml:space="preserve"> размере произведения соответствующей налоговой базы и одной четвертой соответствующей налоговой ставки.</w:t>
      </w:r>
    </w:p>
    <w:p w:rsidR="00DC08B5" w:rsidRPr="00E00D15" w:rsidRDefault="006D1FFD" w:rsidP="00E00D15">
      <w:pPr>
        <w:pStyle w:val="11"/>
        <w:shd w:val="clear" w:color="auto" w:fill="auto"/>
        <w:tabs>
          <w:tab w:val="left" w:pos="1138"/>
        </w:tabs>
        <w:spacing w:after="275" w:line="274" w:lineRule="exact"/>
        <w:ind w:right="20" w:firstLine="680"/>
        <w:jc w:val="both"/>
        <w:rPr>
          <w:sz w:val="24"/>
          <w:szCs w:val="24"/>
        </w:rPr>
      </w:pPr>
      <w:r w:rsidRPr="00E00D15">
        <w:rPr>
          <w:sz w:val="24"/>
          <w:szCs w:val="24"/>
        </w:rPr>
        <w:t>4.5.</w:t>
      </w:r>
      <w:r w:rsidR="00DC08B5" w:rsidRPr="00E00D15">
        <w:rPr>
          <w:sz w:val="24"/>
          <w:szCs w:val="24"/>
        </w:rPr>
        <w:t>Сумма налога, подлежащая уплате в бюджет по итогам налогового периода, определяется налогоплательщиками, являющимися организациями, как разница между суммой налога, исчисленной в соответствии с пунктом 1 ст. 396 Налогового кодекса РФ, и суммами подлежащих уплате в течение налогового периода авансовых платежей по налогу.</w:t>
      </w:r>
    </w:p>
    <w:p w:rsidR="00DC08B5" w:rsidRPr="00E00D15" w:rsidRDefault="006D1FFD" w:rsidP="00313B1F">
      <w:pPr>
        <w:pStyle w:val="11"/>
        <w:shd w:val="clear" w:color="auto" w:fill="auto"/>
        <w:spacing w:after="263" w:line="230" w:lineRule="exact"/>
        <w:ind w:right="120"/>
        <w:jc w:val="center"/>
        <w:rPr>
          <w:b/>
          <w:sz w:val="24"/>
          <w:szCs w:val="24"/>
        </w:rPr>
      </w:pPr>
      <w:r w:rsidRPr="00E00D15">
        <w:rPr>
          <w:b/>
          <w:sz w:val="24"/>
          <w:szCs w:val="24"/>
        </w:rPr>
        <w:t>5</w:t>
      </w:r>
      <w:r w:rsidR="00DC08B5" w:rsidRPr="00E00D15">
        <w:rPr>
          <w:b/>
          <w:sz w:val="24"/>
          <w:szCs w:val="24"/>
        </w:rPr>
        <w:t>. НАЛОГОВЫЕ ЛЬГОТЫ</w:t>
      </w:r>
    </w:p>
    <w:p w:rsidR="00313B1F" w:rsidRDefault="00313B1F" w:rsidP="00E00D15">
      <w:pPr>
        <w:pStyle w:val="11"/>
        <w:shd w:val="clear" w:color="auto" w:fill="auto"/>
        <w:spacing w:line="274" w:lineRule="exact"/>
        <w:ind w:left="120" w:firstLine="560"/>
        <w:jc w:val="both"/>
        <w:rPr>
          <w:sz w:val="24"/>
          <w:szCs w:val="24"/>
        </w:rPr>
      </w:pPr>
      <w:r>
        <w:rPr>
          <w:sz w:val="24"/>
          <w:szCs w:val="24"/>
        </w:rPr>
        <w:t>5.1. Установить, что на территории муниципального образования «Бильчир» применяются льготы, установленные ст. 395 Налогового кодекса Российской Федерации.</w:t>
      </w:r>
    </w:p>
    <w:p w:rsidR="00DC08B5" w:rsidRDefault="006D1FFD" w:rsidP="00E00D15">
      <w:pPr>
        <w:pStyle w:val="11"/>
        <w:shd w:val="clear" w:color="auto" w:fill="auto"/>
        <w:tabs>
          <w:tab w:val="left" w:pos="0"/>
        </w:tabs>
        <w:spacing w:line="274" w:lineRule="exact"/>
        <w:ind w:right="20" w:firstLine="709"/>
        <w:jc w:val="both"/>
        <w:rPr>
          <w:sz w:val="24"/>
          <w:szCs w:val="24"/>
        </w:rPr>
      </w:pPr>
      <w:r w:rsidRPr="00E00D15">
        <w:rPr>
          <w:sz w:val="24"/>
          <w:szCs w:val="24"/>
        </w:rPr>
        <w:t>5.</w:t>
      </w:r>
      <w:r w:rsidR="00313B1F">
        <w:rPr>
          <w:sz w:val="24"/>
          <w:szCs w:val="24"/>
        </w:rPr>
        <w:t>2</w:t>
      </w:r>
      <w:r w:rsidRPr="00E00D15">
        <w:rPr>
          <w:sz w:val="24"/>
          <w:szCs w:val="24"/>
        </w:rPr>
        <w:t>.</w:t>
      </w:r>
      <w:r w:rsidR="00313B1F">
        <w:rPr>
          <w:sz w:val="24"/>
          <w:szCs w:val="24"/>
        </w:rPr>
        <w:t xml:space="preserve"> Право на дополнительную льготу имеют следующие категории налогоплательщиков:</w:t>
      </w:r>
      <w:r w:rsidR="00DC08B5" w:rsidRPr="00E00D15">
        <w:rPr>
          <w:sz w:val="24"/>
          <w:szCs w:val="24"/>
        </w:rPr>
        <w:t xml:space="preserve"> </w:t>
      </w:r>
    </w:p>
    <w:p w:rsidR="00313B1F" w:rsidRPr="00E00D15" w:rsidRDefault="00313B1F" w:rsidP="00E00D15">
      <w:pPr>
        <w:pStyle w:val="11"/>
        <w:shd w:val="clear" w:color="auto" w:fill="auto"/>
        <w:tabs>
          <w:tab w:val="left" w:pos="0"/>
        </w:tabs>
        <w:spacing w:line="274" w:lineRule="exact"/>
        <w:ind w:right="20" w:firstLine="709"/>
        <w:jc w:val="both"/>
        <w:rPr>
          <w:sz w:val="24"/>
          <w:szCs w:val="24"/>
        </w:rPr>
      </w:pPr>
      <w:r>
        <w:rPr>
          <w:sz w:val="24"/>
          <w:szCs w:val="24"/>
        </w:rPr>
        <w:t>5.2.1. Организации и физические лица, установленные статьей 395 Налогового кодекса Российской федерации.</w:t>
      </w:r>
    </w:p>
    <w:p w:rsidR="00DC08B5" w:rsidRDefault="006D1FFD" w:rsidP="00E00D15">
      <w:pPr>
        <w:pStyle w:val="11"/>
        <w:shd w:val="clear" w:color="auto" w:fill="auto"/>
        <w:tabs>
          <w:tab w:val="left" w:pos="0"/>
        </w:tabs>
        <w:spacing w:line="274" w:lineRule="exact"/>
        <w:ind w:right="20" w:firstLine="709"/>
        <w:jc w:val="both"/>
        <w:rPr>
          <w:sz w:val="24"/>
          <w:szCs w:val="24"/>
        </w:rPr>
      </w:pPr>
      <w:r w:rsidRPr="00E00D15">
        <w:rPr>
          <w:sz w:val="24"/>
          <w:szCs w:val="24"/>
        </w:rPr>
        <w:t>5.</w:t>
      </w:r>
      <w:r w:rsidR="00313B1F">
        <w:rPr>
          <w:sz w:val="24"/>
          <w:szCs w:val="24"/>
        </w:rPr>
        <w:t>2</w:t>
      </w:r>
      <w:r w:rsidRPr="00E00D15">
        <w:rPr>
          <w:sz w:val="24"/>
          <w:szCs w:val="24"/>
        </w:rPr>
        <w:t>.</w:t>
      </w:r>
      <w:r w:rsidR="00313B1F">
        <w:rPr>
          <w:sz w:val="24"/>
          <w:szCs w:val="24"/>
        </w:rPr>
        <w:t>2</w:t>
      </w:r>
      <w:r w:rsidRPr="00E00D15">
        <w:rPr>
          <w:sz w:val="24"/>
          <w:szCs w:val="24"/>
        </w:rPr>
        <w:t>.</w:t>
      </w:r>
      <w:r w:rsidR="00DC08B5" w:rsidRPr="00E00D15">
        <w:rPr>
          <w:sz w:val="24"/>
          <w:szCs w:val="24"/>
        </w:rPr>
        <w:t>Ветераны</w:t>
      </w:r>
      <w:r w:rsidR="00313B1F">
        <w:rPr>
          <w:sz w:val="24"/>
          <w:szCs w:val="24"/>
        </w:rPr>
        <w:t xml:space="preserve"> и </w:t>
      </w:r>
      <w:r w:rsidR="00DC08B5" w:rsidRPr="00E00D15">
        <w:rPr>
          <w:sz w:val="24"/>
          <w:szCs w:val="24"/>
        </w:rPr>
        <w:t>инвалиды Великой Отечественной войны</w:t>
      </w:r>
      <w:r w:rsidR="00313B1F">
        <w:rPr>
          <w:sz w:val="24"/>
          <w:szCs w:val="24"/>
        </w:rPr>
        <w:t>, проживающие на территории МО «Бильчир».</w:t>
      </w:r>
    </w:p>
    <w:p w:rsidR="00313B1F" w:rsidRPr="00E00D15" w:rsidRDefault="00313B1F" w:rsidP="00E00D15">
      <w:pPr>
        <w:pStyle w:val="11"/>
        <w:shd w:val="clear" w:color="auto" w:fill="auto"/>
        <w:tabs>
          <w:tab w:val="left" w:pos="0"/>
        </w:tabs>
        <w:spacing w:line="274" w:lineRule="exact"/>
        <w:ind w:right="20" w:firstLine="709"/>
        <w:jc w:val="both"/>
        <w:rPr>
          <w:sz w:val="24"/>
          <w:szCs w:val="24"/>
        </w:rPr>
      </w:pPr>
      <w:r>
        <w:rPr>
          <w:sz w:val="24"/>
          <w:szCs w:val="24"/>
        </w:rPr>
        <w:t xml:space="preserve">5.2.3. </w:t>
      </w:r>
      <w:r w:rsidR="00975C40">
        <w:rPr>
          <w:sz w:val="24"/>
          <w:szCs w:val="24"/>
        </w:rPr>
        <w:t>Налогоплательщики</w:t>
      </w:r>
      <w:r>
        <w:rPr>
          <w:sz w:val="24"/>
          <w:szCs w:val="24"/>
        </w:rPr>
        <w:t xml:space="preserve"> – физические лица, имеющие право на налоговые льготы, в том числе в виде уменьшения налоговой базы на не облагаемую налогом сумму, установленные законодательством о налогах и сборах, представляют</w:t>
      </w:r>
      <w:r w:rsidR="00975C40">
        <w:rPr>
          <w:sz w:val="24"/>
          <w:szCs w:val="24"/>
        </w:rPr>
        <w:t xml:space="preserve"> в налоговый орган по своему выбору заявления о предоставлении налоговой льготы, а также вправе </w:t>
      </w:r>
      <w:proofErr w:type="gramStart"/>
      <w:r w:rsidR="00975C40">
        <w:rPr>
          <w:sz w:val="24"/>
          <w:szCs w:val="24"/>
        </w:rPr>
        <w:t>предоставить документы</w:t>
      </w:r>
      <w:proofErr w:type="gramEnd"/>
      <w:r w:rsidR="00975C40">
        <w:rPr>
          <w:sz w:val="24"/>
          <w:szCs w:val="24"/>
        </w:rPr>
        <w:t xml:space="preserve">, подтверждающие право налогоплательщика на налоговую льготу. </w:t>
      </w:r>
    </w:p>
    <w:p w:rsidR="00375BD8" w:rsidRPr="00E00D15" w:rsidRDefault="00375BD8" w:rsidP="00E00D15">
      <w:pPr>
        <w:pStyle w:val="11"/>
        <w:shd w:val="clear" w:color="auto" w:fill="auto"/>
        <w:tabs>
          <w:tab w:val="left" w:pos="0"/>
        </w:tabs>
        <w:spacing w:line="274" w:lineRule="exact"/>
        <w:ind w:right="20" w:firstLine="709"/>
        <w:jc w:val="both"/>
        <w:rPr>
          <w:sz w:val="24"/>
          <w:szCs w:val="24"/>
        </w:rPr>
      </w:pPr>
    </w:p>
    <w:p w:rsidR="00DC08B5" w:rsidRPr="00E00D15" w:rsidRDefault="00975C40" w:rsidP="00975C40">
      <w:pPr>
        <w:pStyle w:val="11"/>
        <w:shd w:val="clear" w:color="auto" w:fill="auto"/>
        <w:spacing w:after="279" w:line="278" w:lineRule="exact"/>
        <w:ind w:right="120"/>
        <w:jc w:val="center"/>
        <w:rPr>
          <w:b/>
          <w:sz w:val="24"/>
          <w:szCs w:val="24"/>
        </w:rPr>
      </w:pPr>
      <w:r>
        <w:rPr>
          <w:b/>
          <w:sz w:val="24"/>
          <w:szCs w:val="24"/>
        </w:rPr>
        <w:t>6</w:t>
      </w:r>
      <w:bookmarkStart w:id="3" w:name="_GoBack"/>
      <w:bookmarkEnd w:id="3"/>
      <w:r w:rsidR="00DC08B5" w:rsidRPr="00E00D15">
        <w:rPr>
          <w:b/>
          <w:sz w:val="24"/>
          <w:szCs w:val="24"/>
        </w:rPr>
        <w:t>. ПОРЯДОК И СРОКИ ПРЕДСТАВЛЕНИЯ НАЛОГОПЛАТЕЛЬЩИКАМИ ДОКУМЕНТОВ, ПОДТВЕРЖДАЮЩИХ ПРАВО НА УМЕНЬШЕНИЕ НАЛОГОВОЙ БАЗЫ, А ТАКЖЕ ПРАВО НА НАЛОГОВЫЕ ЛЬГОТЫ</w:t>
      </w:r>
    </w:p>
    <w:p w:rsidR="00C91645" w:rsidRPr="00E00D15" w:rsidRDefault="00DC08B5" w:rsidP="00E00D15">
      <w:pPr>
        <w:pStyle w:val="11"/>
        <w:shd w:val="clear" w:color="auto" w:fill="auto"/>
        <w:spacing w:line="230" w:lineRule="exact"/>
        <w:ind w:firstLine="680"/>
        <w:jc w:val="both"/>
        <w:rPr>
          <w:sz w:val="24"/>
          <w:szCs w:val="24"/>
        </w:rPr>
      </w:pPr>
      <w:r w:rsidRPr="00E00D15">
        <w:rPr>
          <w:sz w:val="24"/>
          <w:szCs w:val="24"/>
        </w:rPr>
        <w:t xml:space="preserve">6.1. </w:t>
      </w:r>
      <w:proofErr w:type="gramStart"/>
      <w:r w:rsidRPr="00E00D15">
        <w:rPr>
          <w:sz w:val="24"/>
          <w:szCs w:val="24"/>
        </w:rPr>
        <w:t>Документы, подтверждающие право на уменьшение налоговой базы, а также</w:t>
      </w:r>
      <w:r w:rsidR="006D1FFD" w:rsidRPr="00E00D15">
        <w:rPr>
          <w:sz w:val="24"/>
          <w:szCs w:val="24"/>
        </w:rPr>
        <w:t xml:space="preserve"> </w:t>
      </w:r>
      <w:r w:rsidRPr="00E00D15">
        <w:rPr>
          <w:sz w:val="24"/>
          <w:szCs w:val="24"/>
        </w:rPr>
        <w:t>право на налоговые льготы в соответствии с главой 31 Налогового кодекса Российской Федерации, представляются в налоговые органы по месту нахождения земельного участка в срок не позднее 1 февраля года, следующего за истекшим налоговым периодом.</w:t>
      </w:r>
      <w:proofErr w:type="gramEnd"/>
    </w:p>
    <w:sectPr w:rsidR="00C91645" w:rsidRPr="00E00D15" w:rsidSect="00E00D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6D5"/>
    <w:multiLevelType w:val="hybridMultilevel"/>
    <w:tmpl w:val="10EA2A20"/>
    <w:lvl w:ilvl="0" w:tplc="D228C402">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01C3401D"/>
    <w:multiLevelType w:val="multilevel"/>
    <w:tmpl w:val="D91CAE1E"/>
    <w:lvl w:ilvl="0">
      <w:start w:val="4"/>
      <w:numFmt w:val="decimal"/>
      <w:lvlText w:val="%1."/>
      <w:lvlJc w:val="left"/>
      <w:pPr>
        <w:ind w:left="390" w:hanging="39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067F6E31"/>
    <w:multiLevelType w:val="multilevel"/>
    <w:tmpl w:val="514C5B46"/>
    <w:lvl w:ilvl="0">
      <w:start w:val="2"/>
      <w:numFmt w:val="decimal"/>
      <w:lvlText w:val="%1."/>
      <w:lvlJc w:val="left"/>
      <w:pPr>
        <w:ind w:left="390" w:hanging="39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A3240D9"/>
    <w:multiLevelType w:val="multilevel"/>
    <w:tmpl w:val="316A1916"/>
    <w:lvl w:ilvl="0">
      <w:start w:val="2"/>
      <w:numFmt w:val="decimal"/>
      <w:lvlText w:val="%1."/>
      <w:lvlJc w:val="left"/>
      <w:pPr>
        <w:ind w:left="390" w:hanging="39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0FE9162F"/>
    <w:multiLevelType w:val="hybridMultilevel"/>
    <w:tmpl w:val="FBFA34B2"/>
    <w:lvl w:ilvl="0" w:tplc="D1ECE61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nsid w:val="213E740A"/>
    <w:multiLevelType w:val="multilevel"/>
    <w:tmpl w:val="DDF48D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9B4E31"/>
    <w:multiLevelType w:val="multilevel"/>
    <w:tmpl w:val="0C68572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272A422C"/>
    <w:multiLevelType w:val="hybridMultilevel"/>
    <w:tmpl w:val="86AAA0FA"/>
    <w:lvl w:ilvl="0" w:tplc="0396CD04">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
    <w:nsid w:val="357F74FD"/>
    <w:multiLevelType w:val="multilevel"/>
    <w:tmpl w:val="C91A9786"/>
    <w:lvl w:ilvl="0">
      <w:start w:val="2"/>
      <w:numFmt w:val="decimal"/>
      <w:lvlText w:val="%1."/>
      <w:lvlJc w:val="left"/>
      <w:pPr>
        <w:ind w:left="390" w:hanging="39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35BE7F0E"/>
    <w:multiLevelType w:val="multilevel"/>
    <w:tmpl w:val="14322256"/>
    <w:lvl w:ilvl="0">
      <w:start w:val="5"/>
      <w:numFmt w:val="decimal"/>
      <w:lvlText w:val="%1."/>
      <w:lvlJc w:val="left"/>
      <w:pPr>
        <w:ind w:left="585" w:hanging="585"/>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6C567CE"/>
    <w:multiLevelType w:val="multilevel"/>
    <w:tmpl w:val="3BAA346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E3B1A62"/>
    <w:multiLevelType w:val="multilevel"/>
    <w:tmpl w:val="D5C47A4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AE245C"/>
    <w:multiLevelType w:val="multilevel"/>
    <w:tmpl w:val="18BEACD0"/>
    <w:lvl w:ilvl="0">
      <w:start w:val="2"/>
      <w:numFmt w:val="decimal"/>
      <w:lvlText w:val="%1."/>
      <w:lvlJc w:val="left"/>
      <w:pPr>
        <w:ind w:left="390" w:hanging="39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47DA36FE"/>
    <w:multiLevelType w:val="hybridMultilevel"/>
    <w:tmpl w:val="CC9882A0"/>
    <w:lvl w:ilvl="0" w:tplc="8CECA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88D37F6"/>
    <w:multiLevelType w:val="multilevel"/>
    <w:tmpl w:val="4FD05846"/>
    <w:lvl w:ilvl="0">
      <w:start w:val="4"/>
      <w:numFmt w:val="decimal"/>
      <w:lvlText w:val="%1."/>
      <w:lvlJc w:val="left"/>
      <w:pPr>
        <w:ind w:left="390" w:hanging="390"/>
      </w:pPr>
      <w:rPr>
        <w:rFonts w:hint="default"/>
      </w:rPr>
    </w:lvl>
    <w:lvl w:ilvl="1">
      <w:start w:val="2"/>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5">
    <w:nsid w:val="69AC32F4"/>
    <w:multiLevelType w:val="multilevel"/>
    <w:tmpl w:val="DC544094"/>
    <w:lvl w:ilvl="0">
      <w:start w:val="2"/>
      <w:numFmt w:val="decimal"/>
      <w:lvlText w:val="%1."/>
      <w:lvlJc w:val="left"/>
      <w:pPr>
        <w:ind w:left="390" w:hanging="39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6">
    <w:nsid w:val="6A5F0E12"/>
    <w:multiLevelType w:val="multilevel"/>
    <w:tmpl w:val="16D40BB0"/>
    <w:lvl w:ilvl="0">
      <w:start w:val="2"/>
      <w:numFmt w:val="decimal"/>
      <w:lvlText w:val="%1."/>
      <w:lvlJc w:val="left"/>
      <w:pPr>
        <w:ind w:left="390" w:hanging="39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6A66239C"/>
    <w:multiLevelType w:val="multilevel"/>
    <w:tmpl w:val="BA143D5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BA60F6F"/>
    <w:multiLevelType w:val="multilevel"/>
    <w:tmpl w:val="6A56DA7C"/>
    <w:lvl w:ilvl="0">
      <w:start w:val="2"/>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C0D78E0"/>
    <w:multiLevelType w:val="multilevel"/>
    <w:tmpl w:val="04A0B9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F624EA5"/>
    <w:multiLevelType w:val="hybridMultilevel"/>
    <w:tmpl w:val="A27A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8C6B85"/>
    <w:multiLevelType w:val="multilevel"/>
    <w:tmpl w:val="415CEEB4"/>
    <w:lvl w:ilvl="0">
      <w:start w:val="1"/>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num>
  <w:num w:numId="7">
    <w:abstractNumId w:val="6"/>
  </w:num>
  <w:num w:numId="8">
    <w:abstractNumId w:val="12"/>
  </w:num>
  <w:num w:numId="9">
    <w:abstractNumId w:val="8"/>
  </w:num>
  <w:num w:numId="10">
    <w:abstractNumId w:val="19"/>
  </w:num>
  <w:num w:numId="11">
    <w:abstractNumId w:val="15"/>
  </w:num>
  <w:num w:numId="12">
    <w:abstractNumId w:val="7"/>
  </w:num>
  <w:num w:numId="13">
    <w:abstractNumId w:val="20"/>
  </w:num>
  <w:num w:numId="14">
    <w:abstractNumId w:val="13"/>
  </w:num>
  <w:num w:numId="15">
    <w:abstractNumId w:val="18"/>
  </w:num>
  <w:num w:numId="16">
    <w:abstractNumId w:val="3"/>
  </w:num>
  <w:num w:numId="17">
    <w:abstractNumId w:val="2"/>
  </w:num>
  <w:num w:numId="18">
    <w:abstractNumId w:val="16"/>
  </w:num>
  <w:num w:numId="19">
    <w:abstractNumId w:val="11"/>
  </w:num>
  <w:num w:numId="20">
    <w:abstractNumId w:val="14"/>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08B5"/>
    <w:rsid w:val="000D6B25"/>
    <w:rsid w:val="00195979"/>
    <w:rsid w:val="00213746"/>
    <w:rsid w:val="002660C7"/>
    <w:rsid w:val="0030177F"/>
    <w:rsid w:val="00313B1F"/>
    <w:rsid w:val="00375BD8"/>
    <w:rsid w:val="003A5454"/>
    <w:rsid w:val="004254D2"/>
    <w:rsid w:val="00527345"/>
    <w:rsid w:val="0056782C"/>
    <w:rsid w:val="006D1FFD"/>
    <w:rsid w:val="007B3CC1"/>
    <w:rsid w:val="00855BBA"/>
    <w:rsid w:val="008F3585"/>
    <w:rsid w:val="00975C40"/>
    <w:rsid w:val="009A05FA"/>
    <w:rsid w:val="009B1074"/>
    <w:rsid w:val="00B66F29"/>
    <w:rsid w:val="00BF5249"/>
    <w:rsid w:val="00C67476"/>
    <w:rsid w:val="00C808F2"/>
    <w:rsid w:val="00C91645"/>
    <w:rsid w:val="00D30BC3"/>
    <w:rsid w:val="00D7462C"/>
    <w:rsid w:val="00D7595F"/>
    <w:rsid w:val="00DC08B5"/>
    <w:rsid w:val="00E00D15"/>
    <w:rsid w:val="00EA2EEC"/>
    <w:rsid w:val="00EF6B1C"/>
    <w:rsid w:val="00F06B29"/>
    <w:rsid w:val="00FD14D8"/>
    <w:rsid w:val="00FE15DA"/>
    <w:rsid w:val="00FF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B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DC08B5"/>
    <w:pPr>
      <w:keepNex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8B5"/>
    <w:rPr>
      <w:rFonts w:ascii="Times New Roman" w:eastAsia="Times New Roman" w:hAnsi="Times New Roman" w:cs="Times New Roman"/>
      <w:color w:val="000000"/>
      <w:sz w:val="28"/>
      <w:szCs w:val="20"/>
      <w:lang w:eastAsia="ru-RU"/>
    </w:rPr>
  </w:style>
  <w:style w:type="character" w:customStyle="1" w:styleId="a3">
    <w:name w:val="Основной текст_"/>
    <w:link w:val="11"/>
    <w:locked/>
    <w:rsid w:val="00DC08B5"/>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DC08B5"/>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12">
    <w:name w:val="Заголовок №1_"/>
    <w:link w:val="13"/>
    <w:locked/>
    <w:rsid w:val="00DC08B5"/>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rsid w:val="00DC08B5"/>
    <w:pPr>
      <w:shd w:val="clear" w:color="auto" w:fill="FFFFFF"/>
      <w:spacing w:before="240" w:after="240" w:line="274" w:lineRule="exact"/>
      <w:jc w:val="center"/>
      <w:outlineLvl w:val="0"/>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2016-11-30T02:30:00Z</cp:lastPrinted>
  <dcterms:created xsi:type="dcterms:W3CDTF">2015-11-30T05:02:00Z</dcterms:created>
  <dcterms:modified xsi:type="dcterms:W3CDTF">2018-01-19T04:34:00Z</dcterms:modified>
</cp:coreProperties>
</file>